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4C2B4" w14:textId="77777777" w:rsidR="00894674" w:rsidRDefault="00953FB0" w:rsidP="00894674">
      <w:pPr>
        <w:tabs>
          <w:tab w:val="left" w:pos="3600"/>
          <w:tab w:val="left" w:pos="8460"/>
        </w:tabs>
        <w:ind w:right="-6"/>
        <w:rPr>
          <w:rFonts w:ascii="Arial" w:hAnsi="Arial" w:cs="Arial"/>
          <w:sz w:val="28"/>
          <w:szCs w:val="28"/>
        </w:rPr>
      </w:pPr>
      <w:r w:rsidRPr="00A40DE1">
        <w:rPr>
          <w:b/>
          <w:noProof/>
        </w:rPr>
        <w:drawing>
          <wp:inline distT="0" distB="0" distL="0" distR="0" wp14:anchorId="44C608C0" wp14:editId="7C4A76BA">
            <wp:extent cx="1135380" cy="1045845"/>
            <wp:effectExtent l="0" t="0" r="7620" b="190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inline>
        </w:drawing>
      </w:r>
    </w:p>
    <w:p w14:paraId="4F2E28F7" w14:textId="77777777" w:rsidR="00894674" w:rsidRPr="004E52C8" w:rsidRDefault="00894674" w:rsidP="008A104F">
      <w:r>
        <w:rPr>
          <w:rFonts w:ascii="Arial" w:hAnsi="Arial" w:cs="Arial"/>
          <w:sz w:val="28"/>
          <w:szCs w:val="28"/>
        </w:rPr>
        <w:br w:type="column"/>
      </w:r>
      <w:r w:rsidRPr="004E52C8">
        <w:t>CHILD AND ADULT CARE FOOD PROGRAM</w:t>
      </w:r>
    </w:p>
    <w:p w14:paraId="38E660B3" w14:textId="77777777" w:rsidR="00894674" w:rsidRPr="004E52C8" w:rsidRDefault="00894674" w:rsidP="00F020A7">
      <w:pPr>
        <w:pStyle w:val="Heading1"/>
        <w:spacing w:before="0" w:beforeAutospacing="0" w:after="0" w:afterAutospacing="0"/>
        <w:jc w:val="center"/>
        <w:rPr>
          <w:b w:val="0"/>
          <w:sz w:val="28"/>
          <w:szCs w:val="28"/>
        </w:rPr>
      </w:pPr>
      <w:r w:rsidRPr="004E52C8">
        <w:rPr>
          <w:b w:val="0"/>
          <w:sz w:val="28"/>
          <w:szCs w:val="28"/>
        </w:rPr>
        <w:t>Bulletin</w:t>
      </w:r>
    </w:p>
    <w:p w14:paraId="79188C1D" w14:textId="77777777" w:rsidR="00894674" w:rsidRPr="004E52C8" w:rsidRDefault="009A3C17" w:rsidP="00F020A7">
      <w:pPr>
        <w:tabs>
          <w:tab w:val="left" w:pos="3600"/>
          <w:tab w:val="left" w:pos="8460"/>
        </w:tabs>
        <w:ind w:right="-6"/>
        <w:jc w:val="center"/>
      </w:pPr>
      <w:hyperlink r:id="rId9" w:history="1">
        <w:r w:rsidR="00894674" w:rsidRPr="004E52C8">
          <w:rPr>
            <w:rStyle w:val="Hyperlink"/>
          </w:rPr>
          <w:t>DEED CACFP Bulletin Web Page</w:t>
        </w:r>
      </w:hyperlink>
    </w:p>
    <w:p w14:paraId="3DC4339D" w14:textId="77777777" w:rsidR="00894674" w:rsidRPr="00F9628F" w:rsidRDefault="00894674" w:rsidP="00F9628F">
      <w:pPr>
        <w:tabs>
          <w:tab w:val="left" w:pos="3600"/>
          <w:tab w:val="left" w:pos="8460"/>
        </w:tabs>
        <w:ind w:right="-6"/>
        <w:jc w:val="right"/>
        <w:rPr>
          <w:rFonts w:ascii="Arial" w:hAnsi="Arial" w:cs="Arial"/>
          <w:i/>
          <w:sz w:val="20"/>
          <w:szCs w:val="20"/>
        </w:rPr>
      </w:pPr>
      <w:r>
        <w:rPr>
          <w:rFonts w:ascii="Arial" w:hAnsi="Arial" w:cs="Arial"/>
          <w:sz w:val="28"/>
          <w:szCs w:val="28"/>
        </w:rPr>
        <w:br w:type="column"/>
      </w:r>
      <w:r w:rsidRPr="00F9628F">
        <w:rPr>
          <w:rFonts w:ascii="Arial" w:hAnsi="Arial" w:cs="Arial"/>
          <w:i/>
          <w:sz w:val="20"/>
          <w:szCs w:val="20"/>
        </w:rPr>
        <w:t>Child Nutrition Programs</w:t>
      </w:r>
    </w:p>
    <w:p w14:paraId="2AFCEA46"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Finance &amp; Support Services</w:t>
      </w:r>
    </w:p>
    <w:p w14:paraId="43B449E9"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801 West 10th Street, Suite 200</w:t>
      </w:r>
    </w:p>
    <w:p w14:paraId="7684383F"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PO 110500</w:t>
      </w:r>
    </w:p>
    <w:p w14:paraId="496EC977"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Juneau, Alaska</w:t>
      </w:r>
      <w:r w:rsidR="00F9628F">
        <w:rPr>
          <w:rFonts w:ascii="Arial" w:hAnsi="Arial" w:cs="Arial"/>
          <w:i/>
          <w:sz w:val="20"/>
          <w:szCs w:val="20"/>
        </w:rPr>
        <w:t xml:space="preserve"> </w:t>
      </w:r>
      <w:r w:rsidRPr="00F9628F">
        <w:rPr>
          <w:rFonts w:ascii="Arial" w:hAnsi="Arial" w:cs="Arial"/>
          <w:i/>
          <w:sz w:val="20"/>
          <w:szCs w:val="20"/>
        </w:rPr>
        <w:t>99811-0500</w:t>
      </w:r>
    </w:p>
    <w:p w14:paraId="3A33A862"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(907) 465-8711</w:t>
      </w:r>
    </w:p>
    <w:p w14:paraId="6ACF7C62" w14:textId="77777777" w:rsidR="00894674" w:rsidRPr="00F9628F" w:rsidRDefault="00F9628F" w:rsidP="00F9628F">
      <w:pPr>
        <w:tabs>
          <w:tab w:val="left" w:pos="3600"/>
          <w:tab w:val="left" w:pos="8460"/>
        </w:tabs>
        <w:ind w:right="-6"/>
        <w:jc w:val="right"/>
        <w:rPr>
          <w:rFonts w:ascii="Arial" w:hAnsi="Arial" w:cs="Arial"/>
          <w:i/>
          <w:sz w:val="20"/>
          <w:szCs w:val="20"/>
        </w:rPr>
      </w:pPr>
      <w:r>
        <w:rPr>
          <w:rFonts w:ascii="Arial" w:hAnsi="Arial" w:cs="Arial"/>
          <w:i/>
          <w:sz w:val="20"/>
          <w:szCs w:val="20"/>
        </w:rPr>
        <w:t xml:space="preserve">Fax: </w:t>
      </w:r>
      <w:r w:rsidR="00894674" w:rsidRPr="00F9628F">
        <w:rPr>
          <w:rFonts w:ascii="Arial" w:hAnsi="Arial" w:cs="Arial"/>
          <w:i/>
          <w:sz w:val="20"/>
          <w:szCs w:val="20"/>
        </w:rPr>
        <w:t>907 465-8910</w:t>
      </w:r>
    </w:p>
    <w:p w14:paraId="34E3B210" w14:textId="77777777" w:rsidR="00894674" w:rsidRPr="00F9628F" w:rsidRDefault="009A3C17" w:rsidP="00F9628F">
      <w:pPr>
        <w:tabs>
          <w:tab w:val="left" w:pos="3600"/>
          <w:tab w:val="left" w:pos="8460"/>
        </w:tabs>
        <w:ind w:right="-6"/>
        <w:jc w:val="right"/>
        <w:rPr>
          <w:rFonts w:ascii="Arial" w:hAnsi="Arial" w:cs="Arial"/>
          <w:bCs/>
          <w:i/>
          <w:color w:val="000000"/>
          <w:sz w:val="20"/>
          <w:szCs w:val="20"/>
        </w:rPr>
        <w:sectPr w:rsidR="00894674" w:rsidRPr="00F9628F" w:rsidSect="00F020A7">
          <w:headerReference w:type="even" r:id="rId10"/>
          <w:headerReference w:type="default" r:id="rId11"/>
          <w:footerReference w:type="even" r:id="rId12"/>
          <w:footerReference w:type="default" r:id="rId13"/>
          <w:headerReference w:type="first" r:id="rId14"/>
          <w:footerReference w:type="first" r:id="rId15"/>
          <w:pgSz w:w="12240" w:h="15840"/>
          <w:pgMar w:top="430" w:right="720" w:bottom="720" w:left="720" w:header="720" w:footer="720" w:gutter="0"/>
          <w:cols w:num="3" w:space="432" w:equalWidth="0">
            <w:col w:w="2160" w:space="432"/>
            <w:col w:w="5184" w:space="144"/>
            <w:col w:w="2880"/>
          </w:cols>
          <w:titlePg/>
          <w:docGrid w:linePitch="360"/>
        </w:sectPr>
      </w:pPr>
      <w:hyperlink r:id="rId16" w:history="1">
        <w:r w:rsidR="00894674" w:rsidRPr="00F9628F">
          <w:rPr>
            <w:rStyle w:val="Hyperlink"/>
            <w:rFonts w:ascii="Arial" w:hAnsi="Arial" w:cs="Arial"/>
            <w:i/>
            <w:sz w:val="20"/>
            <w:szCs w:val="20"/>
          </w:rPr>
          <w:t>Ann-Marie Martin</w:t>
        </w:r>
      </w:hyperlink>
      <w:r w:rsidR="00953FB0" w:rsidRPr="00F9628F">
        <w:rPr>
          <w:rFonts w:ascii="Arial" w:hAnsi="Arial" w:cs="Arial"/>
          <w:i/>
          <w:sz w:val="20"/>
          <w:szCs w:val="20"/>
        </w:rPr>
        <w:t xml:space="preserve"> </w:t>
      </w:r>
    </w:p>
    <w:p w14:paraId="1E32F066" w14:textId="77777777" w:rsidR="00894674" w:rsidRPr="00F969E7" w:rsidRDefault="00894674" w:rsidP="00953FB0">
      <w:pPr>
        <w:tabs>
          <w:tab w:val="left" w:pos="5040"/>
          <w:tab w:val="left" w:pos="8100"/>
        </w:tabs>
        <w:ind w:right="90" w:firstLine="720"/>
        <w:jc w:val="right"/>
        <w:rPr>
          <w:lang w:val="fr-FR"/>
        </w:rPr>
      </w:pPr>
    </w:p>
    <w:p w14:paraId="233D31B4" w14:textId="77777777" w:rsidR="00F9628F" w:rsidRPr="004E52C8" w:rsidRDefault="00F9628F" w:rsidP="006509C6">
      <w:pPr>
        <w:tabs>
          <w:tab w:val="left" w:pos="991"/>
          <w:tab w:val="left" w:pos="7020"/>
        </w:tabs>
        <w:ind w:left="180" w:right="-600"/>
        <w:rPr>
          <w:bCs/>
          <w:color w:val="000000"/>
        </w:rPr>
      </w:pPr>
    </w:p>
    <w:p w14:paraId="7DA88627" w14:textId="6CF6AEE3" w:rsidR="006509C6" w:rsidRPr="004E52C8" w:rsidRDefault="006509C6" w:rsidP="006509C6">
      <w:pPr>
        <w:tabs>
          <w:tab w:val="left" w:pos="991"/>
          <w:tab w:val="left" w:pos="7020"/>
        </w:tabs>
        <w:ind w:left="180" w:right="-600"/>
        <w:rPr>
          <w:bCs/>
          <w:color w:val="006666"/>
        </w:rPr>
      </w:pPr>
      <w:r w:rsidRPr="004E52C8">
        <w:rPr>
          <w:bCs/>
          <w:color w:val="000000"/>
        </w:rPr>
        <w:t>To:</w:t>
      </w:r>
      <w:r w:rsidRPr="004E52C8">
        <w:rPr>
          <w:bCs/>
          <w:color w:val="000000"/>
        </w:rPr>
        <w:tab/>
      </w:r>
      <w:r w:rsidR="00FF724C" w:rsidRPr="004E52C8">
        <w:rPr>
          <w:color w:val="000000"/>
        </w:rPr>
        <w:t xml:space="preserve">CACFP Sponsors and </w:t>
      </w:r>
      <w:r w:rsidR="00B25DA4" w:rsidRPr="004E52C8">
        <w:rPr>
          <w:color w:val="000000"/>
        </w:rPr>
        <w:t>Institutions</w:t>
      </w:r>
      <w:r w:rsidRPr="004E52C8">
        <w:rPr>
          <w:color w:val="000000"/>
        </w:rPr>
        <w:tab/>
        <w:t xml:space="preserve">Date:  </w:t>
      </w:r>
      <w:r w:rsidRPr="004E52C8">
        <w:rPr>
          <w:color w:val="000000"/>
        </w:rPr>
        <w:tab/>
      </w:r>
      <w:r w:rsidR="0034241D">
        <w:rPr>
          <w:color w:val="000000"/>
        </w:rPr>
        <w:t>May 5</w:t>
      </w:r>
      <w:r w:rsidRPr="004E52C8">
        <w:rPr>
          <w:color w:val="000000"/>
        </w:rPr>
        <w:t>, 20</w:t>
      </w:r>
      <w:r w:rsidR="008B040E" w:rsidRPr="004E52C8">
        <w:rPr>
          <w:color w:val="000000"/>
        </w:rPr>
        <w:t>20</w:t>
      </w:r>
    </w:p>
    <w:p w14:paraId="452F761C" w14:textId="77777777" w:rsidR="006509C6" w:rsidRPr="004E52C8" w:rsidRDefault="006509C6" w:rsidP="006D79AB">
      <w:pPr>
        <w:tabs>
          <w:tab w:val="left" w:pos="991"/>
        </w:tabs>
        <w:ind w:left="180" w:right="-600"/>
        <w:rPr>
          <w:bCs/>
          <w:color w:val="000000"/>
        </w:rPr>
      </w:pPr>
    </w:p>
    <w:p w14:paraId="48D2F866" w14:textId="735696A5" w:rsidR="006509C6" w:rsidRPr="004E52C8" w:rsidRDefault="006509C6" w:rsidP="006509C6">
      <w:pPr>
        <w:tabs>
          <w:tab w:val="left" w:pos="991"/>
          <w:tab w:val="left" w:pos="7020"/>
        </w:tabs>
        <w:ind w:left="180" w:right="-600"/>
        <w:rPr>
          <w:color w:val="000000"/>
        </w:rPr>
      </w:pPr>
      <w:r w:rsidRPr="004E52C8">
        <w:rPr>
          <w:bCs/>
          <w:color w:val="000000"/>
        </w:rPr>
        <w:t xml:space="preserve">From: </w:t>
      </w:r>
      <w:r w:rsidRPr="004E52C8">
        <w:rPr>
          <w:bCs/>
          <w:color w:val="000000"/>
        </w:rPr>
        <w:tab/>
      </w:r>
      <w:r w:rsidR="00422B01" w:rsidRPr="004E52C8">
        <w:rPr>
          <w:bCs/>
          <w:color w:val="000000"/>
        </w:rPr>
        <w:t>Ann-Marie Martin, CACFP</w:t>
      </w:r>
      <w:r w:rsidRPr="004E52C8">
        <w:rPr>
          <w:bCs/>
          <w:color w:val="000000"/>
        </w:rPr>
        <w:t xml:space="preserve"> Program Coordinator </w:t>
      </w:r>
      <w:r w:rsidRPr="004E52C8">
        <w:rPr>
          <w:bCs/>
          <w:color w:val="000000"/>
        </w:rPr>
        <w:tab/>
        <w:t>Bulletin:</w:t>
      </w:r>
      <w:r w:rsidRPr="004E52C8">
        <w:rPr>
          <w:color w:val="000000"/>
        </w:rPr>
        <w:t xml:space="preserve"> </w:t>
      </w:r>
      <w:r w:rsidR="002407EE" w:rsidRPr="004E52C8">
        <w:rPr>
          <w:color w:val="000000"/>
        </w:rPr>
        <w:t>2020-0</w:t>
      </w:r>
      <w:r w:rsidR="0034241D">
        <w:rPr>
          <w:color w:val="000000"/>
        </w:rPr>
        <w:t>4</w:t>
      </w:r>
    </w:p>
    <w:p w14:paraId="60902DEE" w14:textId="77777777" w:rsidR="009F4C4C" w:rsidRPr="004E52C8" w:rsidRDefault="009F4C4C" w:rsidP="009F4C4C">
      <w:pPr>
        <w:rPr>
          <w:b/>
          <w:bCs/>
          <w:i/>
          <w:color w:val="0000FF"/>
        </w:rPr>
      </w:pPr>
    </w:p>
    <w:p w14:paraId="163EEB3D" w14:textId="77777777" w:rsidR="009F4C4C" w:rsidRPr="004E52C8" w:rsidRDefault="00422B01" w:rsidP="009F4C4C">
      <w:pPr>
        <w:rPr>
          <w:i/>
          <w:color w:val="0000FF"/>
        </w:rPr>
      </w:pPr>
      <w:r w:rsidRPr="004E52C8">
        <w:rPr>
          <w:b/>
          <w:bCs/>
          <w:i/>
          <w:color w:val="0000FF"/>
        </w:rPr>
        <w:t xml:space="preserve">Sponsoring organizations and </w:t>
      </w:r>
      <w:r w:rsidR="00FB0FEA" w:rsidRPr="004E52C8">
        <w:rPr>
          <w:b/>
          <w:bCs/>
          <w:i/>
          <w:color w:val="0000FF"/>
        </w:rPr>
        <w:t>institutions</w:t>
      </w:r>
      <w:r w:rsidR="009F4C4C" w:rsidRPr="004E52C8">
        <w:rPr>
          <w:b/>
          <w:bCs/>
          <w:i/>
          <w:color w:val="0000FF"/>
        </w:rPr>
        <w:t xml:space="preserve"> are required, by regulation, to keep Bulletins, Instructions, and USDA Policy Memorandums for reference and to apply immediately the appropriate instruction to agency programs. </w:t>
      </w:r>
      <w:r w:rsidR="001772FE" w:rsidRPr="004E52C8">
        <w:rPr>
          <w:b/>
          <w:bCs/>
          <w:i/>
          <w:color w:val="0000FF"/>
        </w:rPr>
        <w:t>Contact</w:t>
      </w:r>
      <w:r w:rsidR="009F4C4C" w:rsidRPr="004E52C8">
        <w:rPr>
          <w:b/>
          <w:bCs/>
          <w:i/>
          <w:color w:val="0000FF"/>
        </w:rPr>
        <w:t xml:space="preserve"> Child Nutrition Programs if you need further clarification.</w:t>
      </w:r>
    </w:p>
    <w:p w14:paraId="06D34C98" w14:textId="77777777" w:rsidR="00AD68E7" w:rsidRPr="004E52C8" w:rsidRDefault="00AD68E7" w:rsidP="00F969E7">
      <w:pPr>
        <w:pStyle w:val="Default"/>
        <w:rPr>
          <w:bCs/>
        </w:rPr>
      </w:pPr>
    </w:p>
    <w:p w14:paraId="3145AC22" w14:textId="62AD4820" w:rsidR="00E25ED6" w:rsidRPr="0087438B" w:rsidRDefault="00E25ED6" w:rsidP="0087438B">
      <w:pPr>
        <w:spacing w:after="120"/>
        <w:rPr>
          <w:b/>
        </w:rPr>
      </w:pPr>
      <w:r w:rsidRPr="004E52C8">
        <w:rPr>
          <w:b/>
        </w:rPr>
        <w:t xml:space="preserve">USDA </w:t>
      </w:r>
      <w:r w:rsidR="00AD68E7" w:rsidRPr="004E52C8">
        <w:rPr>
          <w:b/>
        </w:rPr>
        <w:t>Policy Memos</w:t>
      </w:r>
      <w:r w:rsidR="0003213A" w:rsidRPr="004E52C8">
        <w:rPr>
          <w:b/>
        </w:rPr>
        <w:t xml:space="preserve"> that have been posted on the CNP Database Welcome Page:</w:t>
      </w:r>
    </w:p>
    <w:p w14:paraId="13B3B435" w14:textId="77777777" w:rsidR="00592119" w:rsidRPr="00BD2DFC" w:rsidRDefault="00592119" w:rsidP="00592119">
      <w:pPr>
        <w:pStyle w:val="Default"/>
        <w:numPr>
          <w:ilvl w:val="0"/>
          <w:numId w:val="3"/>
        </w:numPr>
        <w:rPr>
          <w:bCs/>
          <w:color w:val="auto"/>
        </w:rPr>
      </w:pPr>
      <w:r>
        <w:rPr>
          <w:bCs/>
          <w:color w:val="auto"/>
        </w:rPr>
        <w:t>SP 14-2020 – Child Nutrition Program Meal Service during Novel Coronavirus Outbreaks:  Q&amp;A #3 (4/11/20)</w:t>
      </w:r>
    </w:p>
    <w:p w14:paraId="01930C86" w14:textId="7327761D" w:rsidR="00BD2DFC" w:rsidRPr="00BD2DFC" w:rsidRDefault="00BD2DFC" w:rsidP="00E25ED6">
      <w:pPr>
        <w:pStyle w:val="Default"/>
        <w:numPr>
          <w:ilvl w:val="0"/>
          <w:numId w:val="3"/>
        </w:numPr>
        <w:rPr>
          <w:bCs/>
          <w:color w:val="auto"/>
        </w:rPr>
      </w:pPr>
      <w:r>
        <w:rPr>
          <w:bCs/>
          <w:color w:val="auto"/>
        </w:rPr>
        <w:t>SP 13-2020 – Child Nutrition Program Nationwide Waivers: Q&amp;A (4/11/20)</w:t>
      </w:r>
    </w:p>
    <w:p w14:paraId="1A5C7AAD" w14:textId="4C90688F" w:rsidR="008A1B2F" w:rsidRDefault="00E25ED6" w:rsidP="00E14FF0">
      <w:pPr>
        <w:pStyle w:val="Default"/>
        <w:numPr>
          <w:ilvl w:val="0"/>
          <w:numId w:val="3"/>
        </w:numPr>
        <w:rPr>
          <w:bCs/>
          <w:color w:val="auto"/>
        </w:rPr>
      </w:pPr>
      <w:r w:rsidRPr="004E52C8">
        <w:rPr>
          <w:bCs/>
          <w:color w:val="auto"/>
        </w:rPr>
        <w:t xml:space="preserve">COVID-19 </w:t>
      </w:r>
      <w:r w:rsidR="00E14FF0">
        <w:rPr>
          <w:bCs/>
          <w:color w:val="auto"/>
        </w:rPr>
        <w:t xml:space="preserve">Child Nutrition </w:t>
      </w:r>
      <w:proofErr w:type="gramStart"/>
      <w:r w:rsidR="00E14FF0">
        <w:rPr>
          <w:bCs/>
          <w:color w:val="auto"/>
        </w:rPr>
        <w:t xml:space="preserve">Response </w:t>
      </w:r>
      <w:r w:rsidR="0087438B">
        <w:rPr>
          <w:bCs/>
          <w:color w:val="auto"/>
        </w:rPr>
        <w:t xml:space="preserve"> #</w:t>
      </w:r>
      <w:proofErr w:type="gramEnd"/>
      <w:r w:rsidR="0087438B">
        <w:rPr>
          <w:bCs/>
          <w:color w:val="auto"/>
        </w:rPr>
        <w:t>12</w:t>
      </w:r>
    </w:p>
    <w:p w14:paraId="5F3E6AF5" w14:textId="73A4A875" w:rsidR="0087438B" w:rsidRDefault="0087438B" w:rsidP="0087438B">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7</w:t>
      </w:r>
    </w:p>
    <w:p w14:paraId="0E00D759" w14:textId="77777777" w:rsidR="00662801" w:rsidRPr="004E52C8" w:rsidRDefault="00662801" w:rsidP="0087438B">
      <w:pPr>
        <w:pStyle w:val="Default"/>
        <w:rPr>
          <w:rStyle w:val="Hyperlink"/>
          <w:bCs/>
          <w:color w:val="000000"/>
          <w:u w:val="none"/>
        </w:rPr>
      </w:pPr>
    </w:p>
    <w:p w14:paraId="5912FD0E" w14:textId="77777777" w:rsidR="00E913C9" w:rsidRPr="004E52C8" w:rsidRDefault="00E913C9" w:rsidP="00E913C9">
      <w:pPr>
        <w:pStyle w:val="Default"/>
        <w:ind w:left="720"/>
        <w:rPr>
          <w:rStyle w:val="Hyperlink"/>
          <w:bCs/>
          <w:color w:val="000000"/>
          <w:u w:val="none"/>
        </w:rPr>
      </w:pPr>
    </w:p>
    <w:p w14:paraId="0A66A56E" w14:textId="77777777" w:rsidR="009B5A74" w:rsidRPr="004E52C8" w:rsidRDefault="009B5A74" w:rsidP="00F020A7">
      <w:pPr>
        <w:spacing w:after="120"/>
        <w:rPr>
          <w:b/>
        </w:rPr>
      </w:pPr>
      <w:r w:rsidRPr="004E52C8">
        <w:rPr>
          <w:b/>
        </w:rPr>
        <w:t>Additional Topics </w:t>
      </w:r>
    </w:p>
    <w:p w14:paraId="60D449F7" w14:textId="77777777" w:rsidR="006F7815" w:rsidRPr="00EF38DB" w:rsidRDefault="006F7815" w:rsidP="006F7815">
      <w:pPr>
        <w:pStyle w:val="ListParagraph"/>
        <w:numPr>
          <w:ilvl w:val="0"/>
          <w:numId w:val="1"/>
        </w:numPr>
      </w:pPr>
      <w:r w:rsidRPr="00EF38DB">
        <w:t>Income Eligibility Guidelines for 7/1/20 – 6/30/21</w:t>
      </w:r>
    </w:p>
    <w:p w14:paraId="63962568" w14:textId="1A894DC0" w:rsidR="006F7815" w:rsidRPr="00EF38DB" w:rsidRDefault="006F7815" w:rsidP="006F7815">
      <w:pPr>
        <w:pStyle w:val="NormalWeb"/>
        <w:numPr>
          <w:ilvl w:val="0"/>
          <w:numId w:val="1"/>
        </w:numPr>
        <w:spacing w:before="0" w:beforeAutospacing="0" w:after="0" w:afterAutospacing="0"/>
      </w:pPr>
      <w:r w:rsidRPr="00EF38DB">
        <w:t>State of Alaska up to date COVID-19</w:t>
      </w:r>
    </w:p>
    <w:p w14:paraId="19616910" w14:textId="4E7909C2" w:rsidR="00B92A86" w:rsidRPr="00EF38DB" w:rsidRDefault="00B92A86" w:rsidP="00B92A86">
      <w:pPr>
        <w:pStyle w:val="ListParagraph"/>
        <w:numPr>
          <w:ilvl w:val="0"/>
          <w:numId w:val="1"/>
        </w:numPr>
      </w:pPr>
      <w:r w:rsidRPr="00EF38DB">
        <w:t>Alaska Child Nutrition Programs Sponsor Waiver Approval Process</w:t>
      </w:r>
    </w:p>
    <w:p w14:paraId="506625BF" w14:textId="0944115D" w:rsidR="00ED422E" w:rsidRPr="00EF38DB" w:rsidRDefault="00EF38DB" w:rsidP="00C650FE">
      <w:pPr>
        <w:pStyle w:val="ListParagraph"/>
        <w:numPr>
          <w:ilvl w:val="0"/>
          <w:numId w:val="1"/>
        </w:numPr>
        <w:rPr>
          <w:rStyle w:val="Strong"/>
          <w:b w:val="0"/>
          <w:bCs w:val="0"/>
        </w:rPr>
      </w:pPr>
      <w:r w:rsidRPr="00EF38DB">
        <w:rPr>
          <w:rStyle w:val="Strong"/>
          <w:b w:val="0"/>
          <w:bCs w:val="0"/>
        </w:rPr>
        <w:t>USDA Building for the Future flyers</w:t>
      </w:r>
    </w:p>
    <w:p w14:paraId="1DC0AE58" w14:textId="77777777" w:rsidR="00EF38DB" w:rsidRPr="00EF38DB" w:rsidRDefault="00EF38DB" w:rsidP="00EF38DB">
      <w:pPr>
        <w:pStyle w:val="NormalWeb"/>
        <w:numPr>
          <w:ilvl w:val="0"/>
          <w:numId w:val="1"/>
        </w:numPr>
        <w:spacing w:before="0" w:beforeAutospacing="0" w:after="0" w:afterAutospacing="0"/>
        <w:rPr>
          <w:rStyle w:val="Strong"/>
          <w:b w:val="0"/>
          <w:bCs w:val="0"/>
        </w:rPr>
      </w:pPr>
      <w:r w:rsidRPr="00EF38DB">
        <w:rPr>
          <w:rStyle w:val="Strong"/>
          <w:b w:val="0"/>
          <w:bCs w:val="0"/>
        </w:rPr>
        <w:t>New CACFP Resources from Team Nutrition</w:t>
      </w:r>
    </w:p>
    <w:p w14:paraId="5D42C076" w14:textId="589B1E09" w:rsidR="00BB5EF3" w:rsidRPr="004E52C8" w:rsidRDefault="00BB5EF3" w:rsidP="00215188"/>
    <w:p w14:paraId="64DE4F5F" w14:textId="77777777" w:rsidR="00A07387" w:rsidRPr="004E52C8" w:rsidRDefault="00A07387" w:rsidP="00A07387">
      <w:pPr>
        <w:pStyle w:val="ListParagraph"/>
        <w:rPr>
          <w:b/>
        </w:rPr>
      </w:pPr>
    </w:p>
    <w:p w14:paraId="3F97EDEB" w14:textId="77777777" w:rsidR="009B5A74" w:rsidRPr="004E52C8" w:rsidRDefault="009B5A74" w:rsidP="00F020A7">
      <w:pPr>
        <w:spacing w:after="120"/>
        <w:rPr>
          <w:b/>
        </w:rPr>
      </w:pPr>
      <w:r w:rsidRPr="004E52C8">
        <w:rPr>
          <w:b/>
        </w:rPr>
        <w:t>Resources</w:t>
      </w:r>
    </w:p>
    <w:p w14:paraId="4B059CE5" w14:textId="6E5F1A76" w:rsidR="0034241D" w:rsidRDefault="0034241D" w:rsidP="0034241D">
      <w:pPr>
        <w:pStyle w:val="ListParagraph"/>
        <w:numPr>
          <w:ilvl w:val="0"/>
          <w:numId w:val="1"/>
        </w:numPr>
      </w:pPr>
      <w:r>
        <w:t xml:space="preserve">FREE online training videos for </w:t>
      </w:r>
      <w:proofErr w:type="spellStart"/>
      <w:r>
        <w:t>ServSafe</w:t>
      </w:r>
      <w:proofErr w:type="spellEnd"/>
      <w:r>
        <w:t xml:space="preserve"> Take Out &amp; </w:t>
      </w:r>
      <w:proofErr w:type="spellStart"/>
      <w:r>
        <w:t>ServSafe</w:t>
      </w:r>
      <w:proofErr w:type="spellEnd"/>
      <w:r>
        <w:t xml:space="preserve"> Delivery COVID-19 Precautions </w:t>
      </w:r>
    </w:p>
    <w:p w14:paraId="7993C337" w14:textId="0A5680A3" w:rsidR="0091765F" w:rsidRPr="004E52C8" w:rsidRDefault="0091765F" w:rsidP="00EF38DB">
      <w:pPr>
        <w:pStyle w:val="ListParagraph"/>
        <w:numPr>
          <w:ilvl w:val="0"/>
          <w:numId w:val="1"/>
        </w:numPr>
      </w:pPr>
      <w:r>
        <w:t>COVID-19 Resources for Child Care</w:t>
      </w:r>
    </w:p>
    <w:p w14:paraId="428F1442" w14:textId="7F82F013" w:rsidR="00E54797" w:rsidRPr="004E52C8" w:rsidRDefault="00E54797" w:rsidP="004A04AC">
      <w:pPr>
        <w:pStyle w:val="ListParagraph"/>
        <w:numPr>
          <w:ilvl w:val="0"/>
          <w:numId w:val="1"/>
        </w:numPr>
      </w:pPr>
      <w:r w:rsidRPr="004E52C8">
        <w:t>USDA CACFP Crediting Webinar Recordings</w:t>
      </w:r>
    </w:p>
    <w:p w14:paraId="0608F12F" w14:textId="59B5D5EE" w:rsidR="00E54797" w:rsidRDefault="00E54797" w:rsidP="004A04AC">
      <w:pPr>
        <w:pStyle w:val="ListParagraph"/>
        <w:numPr>
          <w:ilvl w:val="0"/>
          <w:numId w:val="1"/>
        </w:numPr>
      </w:pPr>
      <w:r w:rsidRPr="004E52C8">
        <w:t>USDA Halftime: Thirty on Thursdays Webinar</w:t>
      </w:r>
    </w:p>
    <w:p w14:paraId="2FDD000D" w14:textId="7F9B3408" w:rsidR="00C14913" w:rsidRPr="00C14913" w:rsidRDefault="00C14913" w:rsidP="00C14913">
      <w:pPr>
        <w:pStyle w:val="ListParagraph"/>
        <w:numPr>
          <w:ilvl w:val="0"/>
          <w:numId w:val="1"/>
        </w:numPr>
        <w:rPr>
          <w:bCs/>
        </w:rPr>
      </w:pPr>
      <w:r w:rsidRPr="00C14913">
        <w:rPr>
          <w:bCs/>
        </w:rPr>
        <w:t>CACFP Operational Resources Education (CORE) online training</w:t>
      </w:r>
    </w:p>
    <w:p w14:paraId="0D898A1A" w14:textId="77777777" w:rsidR="00E913C9" w:rsidRPr="004E52C8" w:rsidRDefault="00AE730C" w:rsidP="004A04AC">
      <w:pPr>
        <w:pStyle w:val="ListParagraph"/>
        <w:numPr>
          <w:ilvl w:val="0"/>
          <w:numId w:val="1"/>
        </w:numPr>
      </w:pPr>
      <w:r w:rsidRPr="004E52C8">
        <w:t xml:space="preserve">Institute of Child Nutrition (ICN) </w:t>
      </w:r>
    </w:p>
    <w:p w14:paraId="20195D4F" w14:textId="6C5A206E" w:rsidR="00AE730C" w:rsidRPr="004E52C8" w:rsidRDefault="00AE730C" w:rsidP="004A04AC">
      <w:pPr>
        <w:pStyle w:val="ListParagraph"/>
        <w:numPr>
          <w:ilvl w:val="1"/>
          <w:numId w:val="1"/>
        </w:numPr>
      </w:pPr>
      <w:r w:rsidRPr="004E52C8">
        <w:t>Mealtime Memo</w:t>
      </w:r>
      <w:r w:rsidR="00E913C9" w:rsidRPr="004E52C8">
        <w:t>, eLearning Portal</w:t>
      </w:r>
    </w:p>
    <w:p w14:paraId="081D733F" w14:textId="77777777" w:rsidR="00EC4295" w:rsidRPr="004E52C8" w:rsidRDefault="00EC4295" w:rsidP="004A04AC">
      <w:pPr>
        <w:pStyle w:val="ListParagraph"/>
        <w:numPr>
          <w:ilvl w:val="0"/>
          <w:numId w:val="1"/>
        </w:numPr>
      </w:pPr>
      <w:r w:rsidRPr="004E52C8">
        <w:t>WIC Breastfeeding Support Learn Together. Grow Together</w:t>
      </w:r>
    </w:p>
    <w:p w14:paraId="6CDAFFAA" w14:textId="77777777" w:rsidR="00EC4295" w:rsidRPr="004E52C8" w:rsidRDefault="00EC4295" w:rsidP="004A04AC">
      <w:pPr>
        <w:pStyle w:val="ListParagraph"/>
        <w:numPr>
          <w:ilvl w:val="0"/>
          <w:numId w:val="1"/>
        </w:numPr>
      </w:pPr>
      <w:r w:rsidRPr="004E52C8">
        <w:t>USDA Meal Pattern Training Worksheets</w:t>
      </w:r>
    </w:p>
    <w:p w14:paraId="288F1D69" w14:textId="77777777" w:rsidR="001772FE" w:rsidRPr="004E52C8" w:rsidRDefault="001772FE" w:rsidP="004A04AC">
      <w:pPr>
        <w:pStyle w:val="ListParagraph"/>
        <w:numPr>
          <w:ilvl w:val="0"/>
          <w:numId w:val="1"/>
        </w:numPr>
      </w:pPr>
      <w:r w:rsidRPr="004E52C8">
        <w:t>Institute of Child Nutrition (ICN) Meal Pattern on one sheet</w:t>
      </w:r>
    </w:p>
    <w:p w14:paraId="15681A57" w14:textId="77777777" w:rsidR="00BB4108" w:rsidRPr="004E52C8" w:rsidRDefault="006954A2" w:rsidP="004A04AC">
      <w:pPr>
        <w:pStyle w:val="ListParagraph"/>
        <w:numPr>
          <w:ilvl w:val="0"/>
          <w:numId w:val="1"/>
        </w:numPr>
      </w:pPr>
      <w:r w:rsidRPr="004E52C8">
        <w:t>Updated Food Buying Guide</w:t>
      </w:r>
    </w:p>
    <w:p w14:paraId="55C7433C" w14:textId="77777777" w:rsidR="006954A2" w:rsidRPr="004E52C8" w:rsidRDefault="006954A2" w:rsidP="004A04AC">
      <w:pPr>
        <w:pStyle w:val="ListParagraph"/>
        <w:numPr>
          <w:ilvl w:val="0"/>
          <w:numId w:val="1"/>
        </w:numPr>
      </w:pPr>
      <w:r w:rsidRPr="004E52C8">
        <w:t>Listserv</w:t>
      </w:r>
    </w:p>
    <w:p w14:paraId="586B4783" w14:textId="77777777" w:rsidR="009B5A74" w:rsidRPr="004E52C8" w:rsidRDefault="009B5A74" w:rsidP="009B5A74">
      <w:pPr>
        <w:pStyle w:val="Default"/>
      </w:pPr>
    </w:p>
    <w:p w14:paraId="6158D58E" w14:textId="0C11ED67" w:rsidR="00BF43B3" w:rsidRPr="0087438B" w:rsidRDefault="00BF43B3" w:rsidP="0087438B">
      <w:pPr>
        <w:pStyle w:val="Heading2"/>
        <w:rPr>
          <w:rFonts w:ascii="Times New Roman" w:hAnsi="Times New Roman" w:cs="Times New Roman"/>
        </w:rPr>
      </w:pPr>
      <w:r w:rsidRPr="004E52C8">
        <w:rPr>
          <w:rFonts w:ascii="Times New Roman" w:hAnsi="Times New Roman" w:cs="Times New Roman"/>
        </w:rPr>
        <w:lastRenderedPageBreak/>
        <w:t>USDA Policy, Information &amp; Implementation Memos</w:t>
      </w:r>
    </w:p>
    <w:p w14:paraId="3C18A97E" w14:textId="77777777" w:rsidR="00BD2DFC" w:rsidRPr="00BD2DFC" w:rsidRDefault="00BD2DFC" w:rsidP="00BD2DFC">
      <w:pPr>
        <w:pStyle w:val="Default"/>
        <w:ind w:left="720"/>
        <w:rPr>
          <w:b/>
          <w:bCs/>
          <w:color w:val="auto"/>
        </w:rPr>
      </w:pPr>
    </w:p>
    <w:p w14:paraId="13537EBD" w14:textId="686FE31B" w:rsidR="00BD2DFC" w:rsidRDefault="009A3C17" w:rsidP="00D35AD6">
      <w:pPr>
        <w:pStyle w:val="Default"/>
        <w:numPr>
          <w:ilvl w:val="0"/>
          <w:numId w:val="3"/>
        </w:numPr>
        <w:ind w:left="360"/>
        <w:rPr>
          <w:b/>
          <w:color w:val="auto"/>
        </w:rPr>
      </w:pPr>
      <w:hyperlink r:id="rId17" w:history="1">
        <w:r w:rsidR="00BD2DFC" w:rsidRPr="00263BD0">
          <w:rPr>
            <w:rStyle w:val="Hyperlink"/>
            <w:b/>
          </w:rPr>
          <w:t>SP 14-2020 – Child Nutrition Program Meal Service during Novel Coronavirus Outbreaks:  Q&amp;A #3 (4/11/20)</w:t>
        </w:r>
      </w:hyperlink>
    </w:p>
    <w:p w14:paraId="624EADF0" w14:textId="2D3F34AE" w:rsidR="00BD2DFC" w:rsidRPr="00BD2DFC" w:rsidRDefault="00BD2DFC" w:rsidP="0022788B">
      <w:pPr>
        <w:pStyle w:val="Default"/>
        <w:ind w:left="360"/>
        <w:rPr>
          <w:b/>
          <w:color w:val="auto"/>
        </w:rPr>
      </w:pPr>
      <w:r>
        <w:rPr>
          <w:bCs/>
          <w:color w:val="auto"/>
        </w:rPr>
        <w:t>This memorandum provides clarification on questions related to the operation of Child Nutrition Programs during the novel coronavirus public health emergency.  It outlines meal delivery options for CACFP, among other items.</w:t>
      </w:r>
    </w:p>
    <w:p w14:paraId="22F72218" w14:textId="187AD75E" w:rsidR="00BD2DFC" w:rsidRDefault="00BD2DFC" w:rsidP="00D35AD6">
      <w:pPr>
        <w:pStyle w:val="Default"/>
        <w:ind w:left="450"/>
        <w:rPr>
          <w:b/>
          <w:bCs/>
          <w:color w:val="auto"/>
        </w:rPr>
      </w:pPr>
    </w:p>
    <w:p w14:paraId="6075EF49" w14:textId="77777777" w:rsidR="00592119" w:rsidRPr="00BD2DFC" w:rsidRDefault="009A3C17" w:rsidP="00592119">
      <w:pPr>
        <w:pStyle w:val="Default"/>
        <w:numPr>
          <w:ilvl w:val="0"/>
          <w:numId w:val="3"/>
        </w:numPr>
        <w:ind w:left="360" w:hanging="270"/>
        <w:rPr>
          <w:b/>
          <w:color w:val="auto"/>
        </w:rPr>
      </w:pPr>
      <w:hyperlink r:id="rId18" w:history="1">
        <w:r w:rsidR="00592119" w:rsidRPr="00263BD0">
          <w:rPr>
            <w:rStyle w:val="Hyperlink"/>
            <w:b/>
          </w:rPr>
          <w:t>SP 13-2020 – Child Nutrition Program Nationwide Waivers: Q&amp;A (4/11/20)</w:t>
        </w:r>
      </w:hyperlink>
    </w:p>
    <w:tbl>
      <w:tblPr>
        <w:tblW w:w="0" w:type="auto"/>
        <w:tblInd w:w="-108" w:type="dxa"/>
        <w:tblBorders>
          <w:top w:val="nil"/>
          <w:left w:val="nil"/>
          <w:bottom w:val="nil"/>
          <w:right w:val="nil"/>
        </w:tblBorders>
        <w:tblLayout w:type="fixed"/>
        <w:tblLook w:val="0000" w:firstRow="0" w:lastRow="0" w:firstColumn="0" w:lastColumn="0" w:noHBand="0" w:noVBand="0"/>
      </w:tblPr>
      <w:tblGrid>
        <w:gridCol w:w="8981"/>
      </w:tblGrid>
      <w:tr w:rsidR="00592119" w14:paraId="1EDCC983" w14:textId="77777777" w:rsidTr="00DD7804">
        <w:trPr>
          <w:trHeight w:val="907"/>
        </w:trPr>
        <w:tc>
          <w:tcPr>
            <w:tcW w:w="8981" w:type="dxa"/>
          </w:tcPr>
          <w:p w14:paraId="2769BF4E" w14:textId="77777777" w:rsidR="00592119" w:rsidRDefault="00592119" w:rsidP="00DD7804">
            <w:pPr>
              <w:pStyle w:val="Default"/>
              <w:ind w:left="360"/>
              <w:rPr>
                <w:sz w:val="22"/>
                <w:szCs w:val="22"/>
              </w:rPr>
            </w:pPr>
            <w:r>
              <w:rPr>
                <w:sz w:val="22"/>
                <w:szCs w:val="22"/>
              </w:rPr>
              <w:t xml:space="preserve">This memorandum provides clarification on questions related to the Nationwide waivers issued by FNS in response to the novel coronavirus (COVID-19) public health emergency. (2) This memorandum applies to Child Nutrition Program operators. (3) This document relates to Nationwide waivers issued pursuant to the Families First Coronavirus Response Act of 2020 (P.L. 116-127). </w:t>
            </w:r>
          </w:p>
        </w:tc>
      </w:tr>
    </w:tbl>
    <w:p w14:paraId="375AE2C7" w14:textId="77777777" w:rsidR="00592119" w:rsidRPr="00BD2DFC" w:rsidRDefault="00592119" w:rsidP="00A7297E">
      <w:pPr>
        <w:pStyle w:val="Default"/>
        <w:rPr>
          <w:b/>
          <w:bCs/>
          <w:color w:val="auto"/>
        </w:rPr>
      </w:pPr>
    </w:p>
    <w:p w14:paraId="55B68C69" w14:textId="347FFC13" w:rsidR="00E14FF0" w:rsidRPr="00263BD0" w:rsidRDefault="00263BD0" w:rsidP="00E14FF0">
      <w:pPr>
        <w:pStyle w:val="Default"/>
        <w:numPr>
          <w:ilvl w:val="0"/>
          <w:numId w:val="3"/>
        </w:numPr>
        <w:ind w:left="360"/>
        <w:rPr>
          <w:rStyle w:val="Hyperlink"/>
          <w:b/>
        </w:rPr>
      </w:pPr>
      <w:r w:rsidRPr="00263BD0">
        <w:rPr>
          <w:b/>
          <w:color w:val="auto"/>
        </w:rPr>
        <w:fldChar w:fldCharType="begin"/>
      </w:r>
      <w:r w:rsidRPr="00263BD0">
        <w:rPr>
          <w:b/>
          <w:color w:val="auto"/>
        </w:rPr>
        <w:instrText xml:space="preserve"> HYPERLINK "https://www.fns.usda.gov/cn/waiver-60-day-reporting-requirements" </w:instrText>
      </w:r>
      <w:r w:rsidRPr="00263BD0">
        <w:rPr>
          <w:b/>
          <w:color w:val="auto"/>
        </w:rPr>
        <w:fldChar w:fldCharType="separate"/>
      </w:r>
      <w:r w:rsidR="00E14FF0" w:rsidRPr="00263BD0">
        <w:rPr>
          <w:rStyle w:val="Hyperlink"/>
          <w:b/>
        </w:rPr>
        <w:t>COVID-19 Child Nutrition Response</w:t>
      </w:r>
      <w:r w:rsidR="0087438B">
        <w:rPr>
          <w:rStyle w:val="Hyperlink"/>
          <w:b/>
        </w:rPr>
        <w:t xml:space="preserve"> #12</w:t>
      </w:r>
    </w:p>
    <w:p w14:paraId="6FC5349C" w14:textId="77777777" w:rsidR="000963B1" w:rsidRDefault="00263BD0" w:rsidP="0022788B">
      <w:pPr>
        <w:pStyle w:val="Default"/>
        <w:ind w:left="360"/>
        <w:rPr>
          <w:color w:val="1B1B1B"/>
          <w:shd w:val="clear" w:color="auto" w:fill="FFFFFF"/>
        </w:rPr>
      </w:pPr>
      <w:r w:rsidRPr="00263BD0">
        <w:rPr>
          <w:b/>
          <w:color w:val="auto"/>
        </w:rPr>
        <w:fldChar w:fldCharType="end"/>
      </w:r>
      <w:r w:rsidR="00E14FF0" w:rsidRPr="00263BD0">
        <w:rPr>
          <w:bCs/>
          <w:color w:val="1B1B1B"/>
          <w:shd w:val="clear" w:color="auto" w:fill="FFFFFF"/>
        </w:rPr>
        <w:t>In accordance w</w:t>
      </w:r>
      <w:r w:rsidR="00E14FF0" w:rsidRPr="00E14FF0">
        <w:rPr>
          <w:color w:val="1B1B1B"/>
          <w:shd w:val="clear" w:color="auto" w:fill="FFFFFF"/>
        </w:rPr>
        <w:t xml:space="preserve">ith the Family First Coronavirus Response Act, FNS has extended the deadline for all state agencies, school food authorities and organizations </w:t>
      </w:r>
      <w:r w:rsidR="000963B1">
        <w:rPr>
          <w:color w:val="1B1B1B"/>
          <w:shd w:val="clear" w:color="auto" w:fill="FFFFFF"/>
        </w:rPr>
        <w:t>January and February 2020 claim by extending for 30 calendar days from their original required date of submission.</w:t>
      </w:r>
    </w:p>
    <w:p w14:paraId="03B98D4C" w14:textId="77777777" w:rsidR="000963B1" w:rsidRDefault="000963B1" w:rsidP="000963B1">
      <w:pPr>
        <w:pStyle w:val="Default"/>
        <w:ind w:left="450"/>
        <w:rPr>
          <w:color w:val="1B1B1B"/>
          <w:shd w:val="clear" w:color="auto" w:fill="FFFFFF"/>
        </w:rPr>
      </w:pPr>
    </w:p>
    <w:p w14:paraId="409146B4" w14:textId="0EE3E510" w:rsidR="000963B1" w:rsidRPr="000963B1" w:rsidRDefault="009A3C17" w:rsidP="000963B1">
      <w:pPr>
        <w:pStyle w:val="Default"/>
        <w:numPr>
          <w:ilvl w:val="0"/>
          <w:numId w:val="3"/>
        </w:numPr>
        <w:ind w:left="360"/>
        <w:rPr>
          <w:b/>
          <w:bCs/>
          <w:color w:val="1B1B1B"/>
          <w:shd w:val="clear" w:color="auto" w:fill="FFFFFF"/>
        </w:rPr>
      </w:pPr>
      <w:hyperlink r:id="rId19" w:history="1">
        <w:r w:rsidR="000963B1" w:rsidRPr="000963B1">
          <w:rPr>
            <w:rStyle w:val="Hyperlink"/>
            <w:b/>
            <w:bCs/>
            <w:shd w:val="clear" w:color="auto" w:fill="FFFFFF"/>
          </w:rPr>
          <w:t>COVID-19 Child Nutrition Response #7</w:t>
        </w:r>
      </w:hyperlink>
    </w:p>
    <w:p w14:paraId="1DA92441" w14:textId="71DEBF46" w:rsidR="000963B1" w:rsidRPr="000963B1" w:rsidRDefault="00CA1C9F" w:rsidP="00CA1C9F">
      <w:pPr>
        <w:pStyle w:val="Default"/>
        <w:ind w:left="360"/>
        <w:rPr>
          <w:color w:val="1B1B1B"/>
          <w:shd w:val="clear" w:color="auto" w:fill="FFFFFF"/>
        </w:rPr>
      </w:pPr>
      <w:r w:rsidRPr="00CA1C9F">
        <w:rPr>
          <w:color w:val="1B1B1B"/>
          <w:shd w:val="clear" w:color="auto" w:fill="FFFFFF"/>
        </w:rPr>
        <w:t>Pursuant to section 2202(a) of the Families First Coronavirus Response Act (the Act) (PL 116-127), and in light of the exceptional circumstances of this public health emergency, the Food and Nutrition Service (FNS) is granting a nationwide waiver to help minimize potential exposure to the novel coronavirus (COVID-19). This waiver applies to the Child and Adult Care Food Program (CACFP).</w:t>
      </w:r>
    </w:p>
    <w:p w14:paraId="5C497B56" w14:textId="0A0D712E" w:rsidR="000963B1" w:rsidRDefault="000963B1" w:rsidP="000963B1">
      <w:pPr>
        <w:pStyle w:val="Default"/>
        <w:ind w:left="450"/>
        <w:rPr>
          <w:rFonts w:ascii="Source Sans Pro" w:hAnsi="Source Sans Pro"/>
          <w:color w:val="1B1B1B"/>
          <w:sz w:val="26"/>
          <w:szCs w:val="26"/>
          <w:shd w:val="clear" w:color="auto" w:fill="FFFFFF"/>
        </w:rPr>
      </w:pPr>
    </w:p>
    <w:p w14:paraId="0F509F0C" w14:textId="25821D2D" w:rsidR="000963B1" w:rsidRPr="000963B1" w:rsidRDefault="000963B1" w:rsidP="00CA1C9F">
      <w:pPr>
        <w:pStyle w:val="NormalWeb"/>
        <w:shd w:val="clear" w:color="auto" w:fill="FFFFFF"/>
        <w:spacing w:before="0" w:beforeAutospacing="0"/>
        <w:ind w:left="360"/>
        <w:rPr>
          <w:color w:val="1B1B1B"/>
        </w:rPr>
      </w:pPr>
      <w:r w:rsidRPr="000963B1">
        <w:rPr>
          <w:color w:val="1B1B1B"/>
        </w:rPr>
        <w:t xml:space="preserve">CACFP sponsoring organizations </w:t>
      </w:r>
      <w:r>
        <w:rPr>
          <w:color w:val="1B1B1B"/>
        </w:rPr>
        <w:t xml:space="preserve">can submit a waiver request </w:t>
      </w:r>
      <w:r w:rsidR="00CA1C9F">
        <w:rPr>
          <w:color w:val="1B1B1B"/>
        </w:rPr>
        <w:t>to DEED</w:t>
      </w:r>
      <w:r w:rsidR="00945A90">
        <w:rPr>
          <w:color w:val="1B1B1B"/>
        </w:rPr>
        <w:t xml:space="preserve"> (</w:t>
      </w:r>
      <w:r w:rsidR="00945A90">
        <w:rPr>
          <w:color w:val="1B1B1B"/>
        </w:rPr>
        <w:t xml:space="preserve">see the waiver approval process below for a link to </w:t>
      </w:r>
      <w:r w:rsidR="00945A90">
        <w:rPr>
          <w:color w:val="1B1B1B"/>
        </w:rPr>
        <w:t xml:space="preserve">the forms) </w:t>
      </w:r>
      <w:r>
        <w:rPr>
          <w:color w:val="1B1B1B"/>
        </w:rPr>
        <w:t xml:space="preserve">for any or </w:t>
      </w:r>
      <w:proofErr w:type="gramStart"/>
      <w:r>
        <w:rPr>
          <w:color w:val="1B1B1B"/>
        </w:rPr>
        <w:t xml:space="preserve">all </w:t>
      </w:r>
      <w:r w:rsidR="00CA1C9F">
        <w:rPr>
          <w:color w:val="1B1B1B"/>
        </w:rPr>
        <w:t>of</w:t>
      </w:r>
      <w:proofErr w:type="gramEnd"/>
      <w:r>
        <w:rPr>
          <w:color w:val="1B1B1B"/>
        </w:rPr>
        <w:t xml:space="preserve"> the monitoring allowances listed as follows:</w:t>
      </w:r>
    </w:p>
    <w:p w14:paraId="22F23A72" w14:textId="77777777" w:rsidR="000963B1" w:rsidRPr="000963B1" w:rsidRDefault="000963B1" w:rsidP="000963B1">
      <w:pPr>
        <w:numPr>
          <w:ilvl w:val="0"/>
          <w:numId w:val="16"/>
        </w:numPr>
        <w:shd w:val="clear" w:color="auto" w:fill="FFFFFF"/>
        <w:spacing w:before="100" w:beforeAutospacing="1" w:after="100" w:afterAutospacing="1"/>
        <w:rPr>
          <w:color w:val="1B1B1B"/>
        </w:rPr>
      </w:pPr>
      <w:r w:rsidRPr="000963B1">
        <w:rPr>
          <w:color w:val="1B1B1B"/>
        </w:rPr>
        <w:t>FNS waives the requirement at 7 CFR 226.16(d)(4)(iii) that sponsoring organizations review each CACFP facility three times each year. </w:t>
      </w:r>
      <w:r w:rsidRPr="000963B1">
        <w:rPr>
          <w:rStyle w:val="Strong"/>
          <w:color w:val="1B1B1B"/>
        </w:rPr>
        <w:t>For a sponsor’s current review year, CACFP sponsors may conduct two reviews of their CACFP facilities.</w:t>
      </w:r>
    </w:p>
    <w:p w14:paraId="41B8EBE6" w14:textId="77777777" w:rsidR="000963B1" w:rsidRPr="000963B1" w:rsidRDefault="000963B1" w:rsidP="000963B1">
      <w:pPr>
        <w:numPr>
          <w:ilvl w:val="0"/>
          <w:numId w:val="16"/>
        </w:numPr>
        <w:shd w:val="clear" w:color="auto" w:fill="FFFFFF"/>
        <w:spacing w:before="100" w:beforeAutospacing="1" w:after="100" w:afterAutospacing="1"/>
        <w:rPr>
          <w:color w:val="1B1B1B"/>
        </w:rPr>
      </w:pPr>
      <w:r w:rsidRPr="000963B1">
        <w:rPr>
          <w:color w:val="1B1B1B"/>
        </w:rPr>
        <w:t>FNS waives the requirement at 7 CFR 226.16(d)(4)(iii)(A) that at least two of the three reviews must be unannounced. </w:t>
      </w:r>
      <w:r w:rsidRPr="000963B1">
        <w:rPr>
          <w:rStyle w:val="Strong"/>
          <w:color w:val="1B1B1B"/>
        </w:rPr>
        <w:t>For a sponsor’s current review year, only one CACFP facility review is required to be unannounced.</w:t>
      </w:r>
    </w:p>
    <w:p w14:paraId="6E3EB124" w14:textId="77777777" w:rsidR="000963B1" w:rsidRPr="000963B1" w:rsidRDefault="000963B1" w:rsidP="000963B1">
      <w:pPr>
        <w:numPr>
          <w:ilvl w:val="0"/>
          <w:numId w:val="16"/>
        </w:numPr>
        <w:shd w:val="clear" w:color="auto" w:fill="FFFFFF"/>
        <w:spacing w:before="100" w:beforeAutospacing="1" w:after="100" w:afterAutospacing="1"/>
        <w:rPr>
          <w:color w:val="1B1B1B"/>
        </w:rPr>
      </w:pPr>
      <w:r w:rsidRPr="000963B1">
        <w:rPr>
          <w:color w:val="1B1B1B"/>
        </w:rPr>
        <w:t>FNS waives the requirement at 7 CFR 226.16(d)(4)(iii)(B) that at least one unannounced review must include observation of a meal service.</w:t>
      </w:r>
    </w:p>
    <w:p w14:paraId="761EA311" w14:textId="77777777" w:rsidR="000963B1" w:rsidRPr="000963B1" w:rsidRDefault="000963B1" w:rsidP="000963B1">
      <w:pPr>
        <w:numPr>
          <w:ilvl w:val="0"/>
          <w:numId w:val="16"/>
        </w:numPr>
        <w:shd w:val="clear" w:color="auto" w:fill="FFFFFF"/>
        <w:spacing w:before="100" w:beforeAutospacing="1" w:after="100" w:afterAutospacing="1"/>
        <w:rPr>
          <w:color w:val="1B1B1B"/>
        </w:rPr>
      </w:pPr>
      <w:r w:rsidRPr="000963B1">
        <w:rPr>
          <w:color w:val="1B1B1B"/>
        </w:rPr>
        <w:t>FNS waives the requirement at 7 CFR 226.16(d)(4)(iii)(D) that not more than six months may elapse between reviews.</w:t>
      </w:r>
    </w:p>
    <w:p w14:paraId="1062C016" w14:textId="6391E9F5" w:rsidR="000963B1" w:rsidRPr="00CA1C9F" w:rsidRDefault="000963B1" w:rsidP="000963B1">
      <w:pPr>
        <w:numPr>
          <w:ilvl w:val="0"/>
          <w:numId w:val="16"/>
        </w:numPr>
        <w:shd w:val="clear" w:color="auto" w:fill="FFFFFF"/>
        <w:spacing w:before="100" w:beforeAutospacing="1"/>
        <w:rPr>
          <w:rStyle w:val="Strong"/>
          <w:b w:val="0"/>
          <w:bCs w:val="0"/>
          <w:color w:val="1B1B1B"/>
        </w:rPr>
      </w:pPr>
      <w:r w:rsidRPr="000963B1">
        <w:rPr>
          <w:color w:val="1B1B1B"/>
        </w:rPr>
        <w:t>FNS does not waive the requirement at CFR 226.16(d)(4)(iii)(C) that at least one review must be made during each new facility’s first four weeks of Program operations but </w:t>
      </w:r>
      <w:r w:rsidRPr="000963B1">
        <w:rPr>
          <w:rStyle w:val="Strong"/>
          <w:color w:val="1B1B1B"/>
        </w:rPr>
        <w:t>allows sponsoring organizations to review new CACFP facilities as a desk audit.</w:t>
      </w:r>
    </w:p>
    <w:p w14:paraId="6FC94A4C" w14:textId="64C551EF" w:rsidR="00CA1C9F" w:rsidRPr="000963B1" w:rsidRDefault="00CA1C9F" w:rsidP="00945A90">
      <w:pPr>
        <w:shd w:val="clear" w:color="auto" w:fill="FFFFFF"/>
        <w:spacing w:before="100" w:beforeAutospacing="1"/>
        <w:ind w:left="720"/>
        <w:rPr>
          <w:color w:val="1B1B1B"/>
        </w:rPr>
      </w:pPr>
      <w:r>
        <w:rPr>
          <w:color w:val="1B1B1B"/>
        </w:rPr>
        <w:t>.</w:t>
      </w:r>
    </w:p>
    <w:p w14:paraId="40BBAA82" w14:textId="77777777" w:rsidR="000963B1" w:rsidRDefault="000963B1" w:rsidP="000963B1">
      <w:pPr>
        <w:pStyle w:val="Default"/>
        <w:ind w:left="450"/>
        <w:rPr>
          <w:color w:val="1B1B1B"/>
          <w:shd w:val="clear" w:color="auto" w:fill="FFFFFF"/>
        </w:rPr>
      </w:pPr>
    </w:p>
    <w:p w14:paraId="68044DEB" w14:textId="082E1D2C" w:rsidR="000963B1" w:rsidRDefault="000963B1" w:rsidP="000963B1">
      <w:pPr>
        <w:pStyle w:val="Default"/>
        <w:ind w:left="450"/>
        <w:rPr>
          <w:color w:val="1B1B1B"/>
          <w:shd w:val="clear" w:color="auto" w:fill="FFFFFF"/>
        </w:rPr>
      </w:pPr>
    </w:p>
    <w:p w14:paraId="5645DEF2" w14:textId="77777777" w:rsidR="00D54CA6" w:rsidRPr="004E52C8" w:rsidRDefault="009B5A74" w:rsidP="0003213A">
      <w:pPr>
        <w:pStyle w:val="Heading2"/>
        <w:rPr>
          <w:rFonts w:ascii="Times New Roman" w:hAnsi="Times New Roman" w:cs="Times New Roman"/>
        </w:rPr>
      </w:pPr>
      <w:r w:rsidRPr="004E52C8">
        <w:rPr>
          <w:rFonts w:ascii="Times New Roman" w:hAnsi="Times New Roman" w:cs="Times New Roman"/>
        </w:rPr>
        <w:t>Additional Topics</w:t>
      </w:r>
    </w:p>
    <w:p w14:paraId="125C73E6" w14:textId="77777777" w:rsidR="00264113" w:rsidRPr="00592119" w:rsidRDefault="00264113" w:rsidP="00592119">
      <w:pPr>
        <w:rPr>
          <w:b/>
          <w:bCs/>
        </w:rPr>
      </w:pPr>
    </w:p>
    <w:p w14:paraId="4311FC74" w14:textId="613D6D6C" w:rsidR="00264113" w:rsidRPr="00263BD0" w:rsidRDefault="00E14FF0" w:rsidP="00D35AD6">
      <w:pPr>
        <w:pStyle w:val="ListParagraph"/>
        <w:numPr>
          <w:ilvl w:val="0"/>
          <w:numId w:val="14"/>
        </w:numPr>
        <w:ind w:left="360"/>
        <w:rPr>
          <w:b/>
          <w:bCs/>
        </w:rPr>
      </w:pPr>
      <w:r w:rsidRPr="00263BD0">
        <w:rPr>
          <w:b/>
          <w:bCs/>
        </w:rPr>
        <w:lastRenderedPageBreak/>
        <w:t>Income Eligibility Guidelines for 7/1/20 – 6/30/21</w:t>
      </w:r>
    </w:p>
    <w:p w14:paraId="0C9BB4A9" w14:textId="136DF5DC" w:rsidR="00E14FF0" w:rsidRPr="00263BD0" w:rsidRDefault="00E14FF0" w:rsidP="00E14FF0">
      <w:pPr>
        <w:pStyle w:val="ListParagraph"/>
        <w:ind w:left="360"/>
      </w:pPr>
      <w:r w:rsidRPr="00263BD0">
        <w:t>The updated USDA Income Eligibility Guidelines should be used after July 1</w:t>
      </w:r>
      <w:r w:rsidRPr="00263BD0">
        <w:rPr>
          <w:vertAlign w:val="superscript"/>
        </w:rPr>
        <w:t>st</w:t>
      </w:r>
      <w:r w:rsidRPr="00263BD0">
        <w:t xml:space="preserve">.  If any center or sponsor of family day care homes checks income eligibility on the Confidential Income </w:t>
      </w:r>
      <w:proofErr w:type="gramStart"/>
      <w:r w:rsidRPr="00263BD0">
        <w:t>Statement</w:t>
      </w:r>
      <w:proofErr w:type="gramEnd"/>
      <w:r w:rsidRPr="00263BD0">
        <w:t xml:space="preserve"> they must use the new guidelines.  These guidelines will also be included in the FY21 One Month Enrollment Roster paperwork.</w:t>
      </w:r>
    </w:p>
    <w:p w14:paraId="7C7DB60F" w14:textId="77777777" w:rsidR="00E14FF0" w:rsidRPr="00263BD0" w:rsidRDefault="00E14FF0" w:rsidP="00E14FF0">
      <w:pPr>
        <w:pStyle w:val="ListParagraph"/>
        <w:ind w:left="360"/>
        <w:rPr>
          <w:b/>
          <w:bCs/>
        </w:rPr>
      </w:pPr>
    </w:p>
    <w:p w14:paraId="66DDAFF1" w14:textId="5BA07FF4" w:rsidR="00D35AD6" w:rsidRPr="00263BD0" w:rsidRDefault="00D35AD6" w:rsidP="00D35AD6">
      <w:pPr>
        <w:pStyle w:val="ListParagraph"/>
        <w:numPr>
          <w:ilvl w:val="0"/>
          <w:numId w:val="2"/>
        </w:numPr>
        <w:tabs>
          <w:tab w:val="left" w:pos="360"/>
        </w:tabs>
        <w:ind w:left="0" w:firstLine="0"/>
        <w:rPr>
          <w:b/>
          <w:bCs/>
        </w:rPr>
      </w:pPr>
      <w:r w:rsidRPr="00263BD0">
        <w:rPr>
          <w:b/>
          <w:bCs/>
        </w:rPr>
        <w:t xml:space="preserve">State of Alaska up to date COVID-19 </w:t>
      </w:r>
      <w:hyperlink r:id="rId20" w:history="1">
        <w:r w:rsidRPr="00263BD0">
          <w:rPr>
            <w:rStyle w:val="Hyperlink"/>
          </w:rPr>
          <w:t>http://dhss.alaska.gov/dph/Epi/id/Pages/COVID-19/default.aspx</w:t>
        </w:r>
      </w:hyperlink>
    </w:p>
    <w:p w14:paraId="37598D7B" w14:textId="77777777" w:rsidR="00D35AD6" w:rsidRPr="00263BD0" w:rsidRDefault="00D35AD6" w:rsidP="00D35AD6">
      <w:pPr>
        <w:rPr>
          <w:b/>
          <w:bCs/>
        </w:rPr>
      </w:pPr>
    </w:p>
    <w:p w14:paraId="09DA6E2C" w14:textId="4AACEBC5" w:rsidR="002D3607" w:rsidRPr="004E52C8" w:rsidRDefault="002D3607" w:rsidP="00851B88">
      <w:pPr>
        <w:pStyle w:val="ListParagraph"/>
        <w:numPr>
          <w:ilvl w:val="0"/>
          <w:numId w:val="2"/>
        </w:numPr>
        <w:ind w:left="360"/>
        <w:rPr>
          <w:b/>
          <w:bCs/>
        </w:rPr>
      </w:pPr>
      <w:r w:rsidRPr="004E52C8">
        <w:rPr>
          <w:b/>
          <w:bCs/>
        </w:rPr>
        <w:t>Alaska Child Nutrition Programs Sponsor Waiver Approval Process</w:t>
      </w:r>
    </w:p>
    <w:p w14:paraId="63EA9779" w14:textId="5DEC9EC6" w:rsidR="006F7815" w:rsidRDefault="001F4EE6" w:rsidP="001F4EE6">
      <w:pPr>
        <w:ind w:left="360"/>
      </w:pPr>
      <w:r>
        <w:t xml:space="preserve">Sponsors/Institutions can apply for waivers if they are making accommodations to serve meals during the COVID-19 emergency or due to closures or </w:t>
      </w:r>
      <w:r w:rsidR="00E4019D">
        <w:t>if monitoring visits may be late/</w:t>
      </w:r>
      <w:proofErr w:type="gramStart"/>
      <w:r w:rsidR="00E4019D">
        <w:t xml:space="preserve">missed </w:t>
      </w:r>
      <w:r>
        <w:t>.</w:t>
      </w:r>
      <w:proofErr w:type="gramEnd"/>
      <w:r>
        <w:t xml:space="preserve">  The waiver request forms can be </w:t>
      </w:r>
      <w:r w:rsidR="006F7815">
        <w:t xml:space="preserve">found on the CNP website:  </w:t>
      </w:r>
      <w:hyperlink r:id="rId21" w:history="1">
        <w:r w:rsidR="006F7815">
          <w:rPr>
            <w:rStyle w:val="Hyperlink"/>
          </w:rPr>
          <w:t>https://education.alaska.gov/cnp</w:t>
        </w:r>
      </w:hyperlink>
      <w:r w:rsidR="006F7815">
        <w:t>.</w:t>
      </w:r>
    </w:p>
    <w:p w14:paraId="429209C4" w14:textId="778D69F5" w:rsidR="006F7815" w:rsidRDefault="006F7815" w:rsidP="0087438B"/>
    <w:p w14:paraId="07FB68D7" w14:textId="573F0561" w:rsidR="001F4EE6" w:rsidRPr="0087438B" w:rsidRDefault="001F4EE6" w:rsidP="0087438B">
      <w:pPr>
        <w:ind w:left="720"/>
      </w:pPr>
      <w:r>
        <w:t xml:space="preserve">Click on </w:t>
      </w:r>
      <w:r w:rsidRPr="001F4EE6">
        <w:rPr>
          <w:color w:val="FF0000"/>
        </w:rPr>
        <w:t>Considerations for School Meal Programs</w:t>
      </w:r>
      <w:r>
        <w:rPr>
          <w:color w:val="FF0000"/>
        </w:rPr>
        <w:t xml:space="preserve"> </w:t>
      </w:r>
      <w:r>
        <w:t>and under the DEED Child Nutrition Program Waiver Forms:</w:t>
      </w:r>
    </w:p>
    <w:p w14:paraId="65F88866" w14:textId="43BEC0E8" w:rsidR="001F4EE6" w:rsidRPr="009A3C17" w:rsidRDefault="001F4EE6" w:rsidP="00B92A86">
      <w:pPr>
        <w:ind w:left="720"/>
      </w:pPr>
      <w:r w:rsidRPr="009A3C17">
        <w:t>DEED Agreement to Waive Regulatory Requirement of Congregate Feeding due to School Closure</w:t>
      </w:r>
    </w:p>
    <w:p w14:paraId="6F787A6E" w14:textId="07CE9F6F" w:rsidR="001F4EE6" w:rsidRPr="009A3C17" w:rsidRDefault="001F4EE6" w:rsidP="00B92A86">
      <w:pPr>
        <w:ind w:left="720"/>
      </w:pPr>
      <w:r w:rsidRPr="009A3C17">
        <w:t>DEED Agreement to Waive Regulatory Requirements for Meal Patterns</w:t>
      </w:r>
    </w:p>
    <w:p w14:paraId="1CC70A6B" w14:textId="29E97661" w:rsidR="001F4EE6" w:rsidRPr="009A3C17" w:rsidRDefault="001F4EE6" w:rsidP="00B92A86">
      <w:pPr>
        <w:ind w:left="720"/>
      </w:pPr>
      <w:r w:rsidRPr="009A3C17">
        <w:t>DEED Agreement to Allow Parent/Guardian Pick-up of Non-Congregate Meals</w:t>
      </w:r>
    </w:p>
    <w:p w14:paraId="7C6F41C0" w14:textId="3A113CDC" w:rsidR="001F4EE6" w:rsidRPr="009A3C17" w:rsidRDefault="001F4EE6" w:rsidP="00B92A86">
      <w:pPr>
        <w:ind w:left="720"/>
      </w:pPr>
      <w:r w:rsidRPr="009A3C17">
        <w:t>DEED Agreement to Waive CACFP On-Site Monitoring</w:t>
      </w:r>
    </w:p>
    <w:p w14:paraId="31F8B869" w14:textId="41BA9D49" w:rsidR="001F4EE6" w:rsidRDefault="001F4EE6" w:rsidP="00B92A86">
      <w:pPr>
        <w:ind w:left="720"/>
        <w:rPr>
          <w:noProof/>
        </w:rPr>
      </w:pPr>
    </w:p>
    <w:p w14:paraId="2F30DCBA" w14:textId="77777777" w:rsidR="0087438B" w:rsidRDefault="0087438B" w:rsidP="00B92A86">
      <w:pPr>
        <w:ind w:left="720"/>
        <w:rPr>
          <w:noProof/>
        </w:rPr>
      </w:pPr>
    </w:p>
    <w:p w14:paraId="58043D85" w14:textId="77777777" w:rsidR="00592119" w:rsidRPr="00592119" w:rsidRDefault="00592119" w:rsidP="00592119">
      <w:pPr>
        <w:pStyle w:val="NormalWeb"/>
        <w:numPr>
          <w:ilvl w:val="0"/>
          <w:numId w:val="2"/>
        </w:numPr>
        <w:spacing w:before="0" w:beforeAutospacing="0" w:after="0" w:afterAutospacing="0"/>
        <w:ind w:left="360"/>
        <w:rPr>
          <w:rStyle w:val="Strong"/>
          <w:b w:val="0"/>
          <w:bCs w:val="0"/>
        </w:rPr>
      </w:pPr>
      <w:r>
        <w:rPr>
          <w:rStyle w:val="Strong"/>
        </w:rPr>
        <w:t>USDA Building for the Future flyers</w:t>
      </w:r>
    </w:p>
    <w:p w14:paraId="5D216C26" w14:textId="538B3AA9" w:rsidR="00592119" w:rsidRDefault="00592119" w:rsidP="00592119">
      <w:pPr>
        <w:pStyle w:val="NormalWeb"/>
        <w:spacing w:before="0" w:beforeAutospacing="0" w:after="0" w:afterAutospacing="0"/>
        <w:ind w:left="360"/>
      </w:pPr>
      <w:r>
        <w:rPr>
          <w:rStyle w:val="Strong"/>
          <w:b w:val="0"/>
          <w:bCs w:val="0"/>
        </w:rPr>
        <w:t xml:space="preserve">USDA has updated their Building for the Future flyers and each </w:t>
      </w:r>
      <w:r w:rsidR="00EF38DB">
        <w:rPr>
          <w:rStyle w:val="Strong"/>
          <w:b w:val="0"/>
          <w:bCs w:val="0"/>
        </w:rPr>
        <w:t xml:space="preserve">sponsor </w:t>
      </w:r>
      <w:r>
        <w:rPr>
          <w:rStyle w:val="Strong"/>
          <w:b w:val="0"/>
          <w:bCs w:val="0"/>
        </w:rPr>
        <w:t xml:space="preserve">should download it from the </w:t>
      </w:r>
      <w:r w:rsidR="00EF38DB">
        <w:rPr>
          <w:rStyle w:val="Strong"/>
          <w:b w:val="0"/>
          <w:bCs w:val="0"/>
        </w:rPr>
        <w:t>bulletin page on the Alaska CACFP webpage</w:t>
      </w:r>
      <w:r>
        <w:rPr>
          <w:rStyle w:val="Strong"/>
          <w:b w:val="0"/>
          <w:bCs w:val="0"/>
        </w:rPr>
        <w:t xml:space="preserve"> and type in their name of agency and contact information, then print and post</w:t>
      </w:r>
      <w:r w:rsidR="00EF38DB">
        <w:rPr>
          <w:rStyle w:val="Strong"/>
          <w:b w:val="0"/>
          <w:bCs w:val="0"/>
        </w:rPr>
        <w:t xml:space="preserve"> at each center/site</w:t>
      </w:r>
      <w:r>
        <w:rPr>
          <w:rStyle w:val="Strong"/>
          <w:b w:val="0"/>
          <w:bCs w:val="0"/>
        </w:rPr>
        <w:t xml:space="preserve">.  </w:t>
      </w:r>
    </w:p>
    <w:p w14:paraId="03150DFA" w14:textId="77777777" w:rsidR="00592119" w:rsidRPr="00592119" w:rsidRDefault="00592119" w:rsidP="00A7297E">
      <w:pPr>
        <w:pStyle w:val="NormalWeb"/>
        <w:spacing w:before="0" w:beforeAutospacing="0" w:after="0" w:afterAutospacing="0"/>
        <w:rPr>
          <w:rStyle w:val="Strong"/>
          <w:b w:val="0"/>
          <w:bCs w:val="0"/>
        </w:rPr>
      </w:pPr>
    </w:p>
    <w:p w14:paraId="3A1131D2" w14:textId="67C4C70C" w:rsidR="00592119" w:rsidRPr="00263BD0" w:rsidRDefault="00592119" w:rsidP="00592119">
      <w:pPr>
        <w:pStyle w:val="NormalWeb"/>
        <w:numPr>
          <w:ilvl w:val="0"/>
          <w:numId w:val="2"/>
        </w:numPr>
        <w:spacing w:before="0" w:beforeAutospacing="0" w:after="0" w:afterAutospacing="0"/>
        <w:ind w:left="360"/>
      </w:pPr>
      <w:r w:rsidRPr="00263BD0">
        <w:rPr>
          <w:rStyle w:val="Strong"/>
        </w:rPr>
        <w:t>New CACFP Resources from Team Nutrition</w:t>
      </w:r>
    </w:p>
    <w:p w14:paraId="40B10F2B" w14:textId="77777777" w:rsidR="00592119" w:rsidRPr="00263BD0" w:rsidRDefault="00592119" w:rsidP="00592119">
      <w:pPr>
        <w:pStyle w:val="NormalWeb"/>
        <w:tabs>
          <w:tab w:val="left" w:pos="360"/>
        </w:tabs>
        <w:spacing w:before="0" w:beforeAutospacing="0" w:after="0" w:afterAutospacing="0"/>
        <w:ind w:left="360"/>
      </w:pPr>
      <w:r w:rsidRPr="00263BD0">
        <w:t xml:space="preserve">USDA’s Team Nutrition initiative recently released seven new resources for the CACFP. All resources are now available for download and viewing at </w:t>
      </w:r>
      <w:hyperlink r:id="rId22" w:history="1">
        <w:r w:rsidRPr="00263BD0">
          <w:rPr>
            <w:rStyle w:val="Hyperlink"/>
          </w:rPr>
          <w:t>https://www.fns.usda.gov/cacfp-training-tools</w:t>
        </w:r>
      </w:hyperlink>
      <w:r w:rsidRPr="00263BD0">
        <w:t>.</w:t>
      </w:r>
    </w:p>
    <w:p w14:paraId="639FC234" w14:textId="77777777" w:rsidR="00592119" w:rsidRPr="00263BD0" w:rsidRDefault="00592119" w:rsidP="00592119">
      <w:pPr>
        <w:pStyle w:val="NormalWeb"/>
        <w:tabs>
          <w:tab w:val="left" w:pos="360"/>
        </w:tabs>
        <w:spacing w:before="0" w:beforeAutospacing="0" w:after="0" w:afterAutospacing="0"/>
        <w:ind w:left="360"/>
      </w:pPr>
      <w:r w:rsidRPr="00263BD0">
        <w:t>New resources include:</w:t>
      </w:r>
    </w:p>
    <w:p w14:paraId="02EA4014" w14:textId="77777777" w:rsidR="00592119" w:rsidRPr="00263BD0" w:rsidRDefault="00592119" w:rsidP="00592119">
      <w:pPr>
        <w:numPr>
          <w:ilvl w:val="0"/>
          <w:numId w:val="1"/>
        </w:numPr>
      </w:pPr>
      <w:r w:rsidRPr="00263BD0">
        <w:t>Updated Crediting Handbook for the Child and Adult Care Food Program</w:t>
      </w:r>
    </w:p>
    <w:p w14:paraId="6FA8E40E" w14:textId="77777777" w:rsidR="00592119" w:rsidRPr="00263BD0" w:rsidRDefault="00592119" w:rsidP="00592119">
      <w:pPr>
        <w:numPr>
          <w:ilvl w:val="0"/>
          <w:numId w:val="1"/>
        </w:numPr>
      </w:pPr>
      <w:r w:rsidRPr="00263BD0">
        <w:t xml:space="preserve">New CACFP Meal Pattern Training Worksheets: </w:t>
      </w:r>
    </w:p>
    <w:p w14:paraId="3D41CE0C" w14:textId="77777777" w:rsidR="00592119" w:rsidRPr="00263BD0" w:rsidRDefault="00592119" w:rsidP="00592119">
      <w:pPr>
        <w:numPr>
          <w:ilvl w:val="1"/>
          <w:numId w:val="1"/>
        </w:numPr>
      </w:pPr>
      <w:r w:rsidRPr="00263BD0">
        <w:t>Using the Nutrition Facts Label in the CACFP</w:t>
      </w:r>
    </w:p>
    <w:p w14:paraId="208A6E90" w14:textId="77777777" w:rsidR="00592119" w:rsidRPr="00263BD0" w:rsidRDefault="00592119" w:rsidP="00592119">
      <w:pPr>
        <w:numPr>
          <w:ilvl w:val="1"/>
          <w:numId w:val="1"/>
        </w:numPr>
      </w:pPr>
      <w:r w:rsidRPr="00263BD0">
        <w:t>Serving Vegetables in the CACFP</w:t>
      </w:r>
    </w:p>
    <w:p w14:paraId="79C059BC" w14:textId="77777777" w:rsidR="00592119" w:rsidRPr="00263BD0" w:rsidRDefault="00592119" w:rsidP="00592119">
      <w:pPr>
        <w:numPr>
          <w:ilvl w:val="1"/>
          <w:numId w:val="1"/>
        </w:numPr>
      </w:pPr>
      <w:r w:rsidRPr="00263BD0">
        <w:t>Serving Snacks in the CACFP</w:t>
      </w:r>
    </w:p>
    <w:p w14:paraId="633F6FD0" w14:textId="77777777" w:rsidR="00592119" w:rsidRPr="00263BD0" w:rsidRDefault="00592119" w:rsidP="00592119">
      <w:pPr>
        <w:numPr>
          <w:ilvl w:val="1"/>
          <w:numId w:val="1"/>
        </w:numPr>
      </w:pPr>
      <w:r w:rsidRPr="00263BD0">
        <w:t>How to Spot Whole Grain-Rich Foods for the CACFP</w:t>
      </w:r>
    </w:p>
    <w:p w14:paraId="13B17BC5" w14:textId="77777777" w:rsidR="00592119" w:rsidRPr="00263BD0" w:rsidRDefault="00592119" w:rsidP="00592119">
      <w:pPr>
        <w:numPr>
          <w:ilvl w:val="1"/>
          <w:numId w:val="1"/>
        </w:numPr>
      </w:pPr>
      <w:r w:rsidRPr="00263BD0">
        <w:t>Using the WIC Food Lists to Identify Grains for the CACFP</w:t>
      </w:r>
    </w:p>
    <w:p w14:paraId="1A67D85C" w14:textId="77777777" w:rsidR="0091765F" w:rsidRDefault="0091765F" w:rsidP="003C138D">
      <w:pPr>
        <w:rPr>
          <w:noProof/>
        </w:rPr>
      </w:pPr>
    </w:p>
    <w:p w14:paraId="4388C09D" w14:textId="77777777" w:rsidR="00BB5EF3" w:rsidRPr="00BB5EF3" w:rsidRDefault="00BB5EF3" w:rsidP="00263BD0"/>
    <w:p w14:paraId="70521A21" w14:textId="77777777" w:rsidR="00F07EF1" w:rsidRPr="00CF761F" w:rsidRDefault="009B5A74" w:rsidP="00F020A7">
      <w:pPr>
        <w:pStyle w:val="Heading2"/>
        <w:rPr>
          <w:rFonts w:ascii="Times New Roman" w:hAnsi="Times New Roman" w:cs="Times New Roman"/>
        </w:rPr>
      </w:pPr>
      <w:r w:rsidRPr="00CF761F">
        <w:rPr>
          <w:rFonts w:ascii="Times New Roman" w:hAnsi="Times New Roman" w:cs="Times New Roman"/>
        </w:rPr>
        <w:t>Resources</w:t>
      </w:r>
    </w:p>
    <w:p w14:paraId="27135A78" w14:textId="77777777" w:rsidR="00D35AD6" w:rsidRDefault="00D35AD6" w:rsidP="00D35AD6">
      <w:pPr>
        <w:pStyle w:val="ListParagraph"/>
        <w:rPr>
          <w:b/>
          <w:bCs/>
        </w:rPr>
      </w:pPr>
    </w:p>
    <w:p w14:paraId="5D5B2C78" w14:textId="314E6206" w:rsidR="0034241D" w:rsidRDefault="0034241D" w:rsidP="00851B88">
      <w:pPr>
        <w:pStyle w:val="ListParagraph"/>
        <w:numPr>
          <w:ilvl w:val="0"/>
          <w:numId w:val="1"/>
        </w:numPr>
        <w:ind w:left="360"/>
        <w:rPr>
          <w:b/>
          <w:bCs/>
        </w:rPr>
      </w:pPr>
      <w:r w:rsidRPr="00C650FE">
        <w:rPr>
          <w:b/>
          <w:bCs/>
        </w:rPr>
        <w:t xml:space="preserve">FREE online training videos for </w:t>
      </w:r>
      <w:proofErr w:type="spellStart"/>
      <w:r w:rsidRPr="00C650FE">
        <w:rPr>
          <w:b/>
          <w:bCs/>
        </w:rPr>
        <w:t>ServSafe</w:t>
      </w:r>
      <w:proofErr w:type="spellEnd"/>
      <w:r w:rsidRPr="00C650FE">
        <w:rPr>
          <w:b/>
          <w:bCs/>
        </w:rPr>
        <w:t xml:space="preserve"> Take Out &amp; </w:t>
      </w:r>
      <w:proofErr w:type="spellStart"/>
      <w:r w:rsidRPr="00C650FE">
        <w:rPr>
          <w:b/>
          <w:bCs/>
        </w:rPr>
        <w:t>ServSafe</w:t>
      </w:r>
      <w:proofErr w:type="spellEnd"/>
      <w:r w:rsidRPr="00C650FE">
        <w:rPr>
          <w:b/>
          <w:bCs/>
        </w:rPr>
        <w:t xml:space="preserve"> Delivery COVID-19 </w:t>
      </w:r>
      <w:r>
        <w:rPr>
          <w:b/>
          <w:bCs/>
        </w:rPr>
        <w:t>P</w:t>
      </w:r>
      <w:r w:rsidRPr="00C650FE">
        <w:rPr>
          <w:b/>
          <w:bCs/>
        </w:rPr>
        <w:t xml:space="preserve">recautions </w:t>
      </w:r>
    </w:p>
    <w:p w14:paraId="0DC5D7BB" w14:textId="3FB016E4" w:rsidR="0034241D" w:rsidRDefault="0034241D" w:rsidP="00851B88">
      <w:pPr>
        <w:pStyle w:val="ListParagraph"/>
        <w:ind w:left="360"/>
        <w:rPr>
          <w:rStyle w:val="Hyperlink"/>
        </w:rPr>
      </w:pPr>
      <w:proofErr w:type="spellStart"/>
      <w:r>
        <w:t>ServSafe</w:t>
      </w:r>
      <w:proofErr w:type="spellEnd"/>
      <w:r>
        <w:t xml:space="preserve"> is offering FREE online training videos to assist food preparation/delivery operators during the COVID-19 emergency.  You can access these videos and resources on their website: </w:t>
      </w:r>
      <w:hyperlink r:id="rId23" w:history="1">
        <w:r w:rsidRPr="004A039F">
          <w:rPr>
            <w:rStyle w:val="Hyperlink"/>
          </w:rPr>
          <w:t>https://www.servsafe.com/</w:t>
        </w:r>
      </w:hyperlink>
    </w:p>
    <w:p w14:paraId="616B0F8E" w14:textId="6340958C" w:rsidR="0091765F" w:rsidRDefault="0091765F" w:rsidP="00851B88">
      <w:pPr>
        <w:pStyle w:val="ListParagraph"/>
        <w:ind w:left="360" w:hanging="720"/>
        <w:rPr>
          <w:rStyle w:val="Hyperlink"/>
        </w:rPr>
      </w:pPr>
    </w:p>
    <w:p w14:paraId="4590C3D1" w14:textId="77777777" w:rsidR="0091765F" w:rsidRPr="003C138D" w:rsidRDefault="0091765F" w:rsidP="00851B88">
      <w:pPr>
        <w:pStyle w:val="ListParagraph"/>
        <w:numPr>
          <w:ilvl w:val="0"/>
          <w:numId w:val="1"/>
        </w:numPr>
        <w:ind w:left="360"/>
        <w:rPr>
          <w:b/>
          <w:bCs/>
        </w:rPr>
      </w:pPr>
      <w:r w:rsidRPr="003C138D">
        <w:rPr>
          <w:b/>
          <w:bCs/>
        </w:rPr>
        <w:t>COVID-19 Resources for Child Care</w:t>
      </w:r>
    </w:p>
    <w:p w14:paraId="758C7000" w14:textId="00A0B226" w:rsidR="0091765F" w:rsidRPr="0091765F" w:rsidRDefault="0091765F" w:rsidP="00851B88">
      <w:pPr>
        <w:tabs>
          <w:tab w:val="left" w:pos="810"/>
        </w:tabs>
        <w:ind w:left="360"/>
        <w:rPr>
          <w:color w:val="1F497D"/>
        </w:rPr>
      </w:pPr>
      <w:r w:rsidRPr="0091765F">
        <w:lastRenderedPageBreak/>
        <w:t xml:space="preserve">COVID-19 recommendations change very quickly </w:t>
      </w:r>
      <w:r w:rsidR="003C138D">
        <w:t xml:space="preserve">so </w:t>
      </w:r>
      <w:proofErr w:type="gramStart"/>
      <w:r w:rsidR="003C138D">
        <w:t>it’s</w:t>
      </w:r>
      <w:proofErr w:type="gramEnd"/>
      <w:r w:rsidRPr="0091765F">
        <w:t xml:space="preserve"> important to </w:t>
      </w:r>
      <w:r w:rsidRPr="003C138D">
        <w:t>continually check</w:t>
      </w:r>
      <w:r w:rsidRPr="0091765F">
        <w:t xml:space="preserve"> the recommendations for updates. Two good websites for child care providers are the Centers for Disease Control and Prevention (CDC) </w:t>
      </w:r>
      <w:r>
        <w:t xml:space="preserve">at </w:t>
      </w:r>
      <w:hyperlink r:id="rId24" w:history="1">
        <w:r w:rsidRPr="005F72EF">
          <w:rPr>
            <w:rStyle w:val="Hyperlink"/>
          </w:rPr>
          <w:t>https://www.cdc.gov/coronavirus/2019-ncov/community/schools-childcare/guidance-for-childcare.html</w:t>
        </w:r>
      </w:hyperlink>
      <w:r w:rsidRPr="0091765F">
        <w:rPr>
          <w:color w:val="1F497D"/>
        </w:rPr>
        <w:t xml:space="preserve"> </w:t>
      </w:r>
      <w:r w:rsidRPr="0091765F">
        <w:t>and the American Academy of Pediatrics (AAP)</w:t>
      </w:r>
      <w:r>
        <w:t xml:space="preserve"> at </w:t>
      </w:r>
      <w:hyperlink r:id="rId25" w:history="1">
        <w:r w:rsidRPr="005F72EF">
          <w:rPr>
            <w:rStyle w:val="Hyperlink"/>
          </w:rPr>
          <w:t>https://services.aap.org/en/pages/2019-novel-coronavirus-covid-19-infections/guidance-related-to-childcare-during-covid-19/</w:t>
        </w:r>
      </w:hyperlink>
      <w:r w:rsidR="00AF3D3D">
        <w:t>.</w:t>
      </w:r>
    </w:p>
    <w:p w14:paraId="6769B53F" w14:textId="77777777" w:rsidR="0034241D" w:rsidRPr="00CF761F" w:rsidRDefault="0034241D" w:rsidP="00504B46"/>
    <w:p w14:paraId="3B6B374A" w14:textId="262FB509" w:rsidR="00C14913" w:rsidRPr="00CF761F" w:rsidRDefault="00E54797" w:rsidP="00851B88">
      <w:pPr>
        <w:pStyle w:val="ListParagraph"/>
        <w:numPr>
          <w:ilvl w:val="0"/>
          <w:numId w:val="2"/>
        </w:numPr>
        <w:ind w:left="360"/>
      </w:pPr>
      <w:r w:rsidRPr="00CF761F">
        <w:rPr>
          <w:b/>
          <w:i/>
        </w:rPr>
        <w:t>USDA CACFP Crediting Webinar Recordings</w:t>
      </w:r>
      <w:r w:rsidRPr="00CF761F">
        <w:t xml:space="preserve">: </w:t>
      </w:r>
      <w:hyperlink r:id="rId26" w:history="1">
        <w:r>
          <w:rPr>
            <w:rStyle w:val="Hyperlink"/>
          </w:rPr>
          <w:t>Be in the Know! Webinar Series</w:t>
        </w:r>
      </w:hyperlink>
    </w:p>
    <w:p w14:paraId="2142ADBA" w14:textId="77777777" w:rsidR="00E54797" w:rsidRPr="00CF761F" w:rsidRDefault="009A3C17" w:rsidP="004A04AC">
      <w:pPr>
        <w:pStyle w:val="ListParagraph"/>
        <w:numPr>
          <w:ilvl w:val="1"/>
          <w:numId w:val="2"/>
        </w:numPr>
      </w:pPr>
      <w:hyperlink r:id="rId27" w:history="1">
        <w:r w:rsidR="00E54797" w:rsidRPr="00720CAF">
          <w:rPr>
            <w:rStyle w:val="Hyperlink"/>
            <w:i/>
          </w:rPr>
          <w:t>Guidance on Dried Meat Products</w:t>
        </w:r>
      </w:hyperlink>
    </w:p>
    <w:p w14:paraId="160F8E5E" w14:textId="77777777" w:rsidR="00E54797" w:rsidRPr="00CF761F" w:rsidRDefault="009A3C17" w:rsidP="004A04AC">
      <w:pPr>
        <w:pStyle w:val="ListParagraph"/>
        <w:numPr>
          <w:ilvl w:val="1"/>
          <w:numId w:val="2"/>
        </w:numPr>
      </w:pPr>
      <w:hyperlink r:id="rId28" w:history="1">
        <w:r w:rsidR="00E54797" w:rsidRPr="00720CAF">
          <w:rPr>
            <w:rStyle w:val="Hyperlink"/>
            <w:i/>
          </w:rPr>
          <w:t xml:space="preserve">Additional Meat/Meat Alternate Options </w:t>
        </w:r>
        <w:r w:rsidR="00E54797" w:rsidRPr="00720CAF">
          <w:rPr>
            <w:rStyle w:val="Hyperlink"/>
          </w:rPr>
          <w:t>– Tempeh and Surimi</w:t>
        </w:r>
      </w:hyperlink>
      <w:r w:rsidR="00E54797">
        <w:t xml:space="preserve">: </w:t>
      </w:r>
    </w:p>
    <w:p w14:paraId="6DD55ECC" w14:textId="77777777" w:rsidR="00E54797" w:rsidRPr="00E54797" w:rsidRDefault="009A3C17" w:rsidP="004A04AC">
      <w:pPr>
        <w:pStyle w:val="ListParagraph"/>
        <w:numPr>
          <w:ilvl w:val="1"/>
          <w:numId w:val="2"/>
        </w:numPr>
        <w:rPr>
          <w:rStyle w:val="Hyperlink"/>
          <w:color w:val="auto"/>
          <w:u w:val="none"/>
        </w:rPr>
      </w:pPr>
      <w:hyperlink r:id="rId29" w:history="1">
        <w:r w:rsidR="00E54797" w:rsidRPr="00720CAF">
          <w:rPr>
            <w:rStyle w:val="Hyperlink"/>
            <w:i/>
          </w:rPr>
          <w:t>Crediting Vegetable Noodles and Coconut</w:t>
        </w:r>
      </w:hyperlink>
    </w:p>
    <w:p w14:paraId="2DA2B039" w14:textId="77777777" w:rsidR="00E54797" w:rsidRPr="00CF761F" w:rsidRDefault="00E54797" w:rsidP="004A04AC">
      <w:pPr>
        <w:pStyle w:val="ListParagraph"/>
        <w:numPr>
          <w:ilvl w:val="1"/>
          <w:numId w:val="2"/>
        </w:numPr>
      </w:pPr>
      <w:r>
        <w:rPr>
          <w:rStyle w:val="Hyperlink"/>
          <w:i/>
        </w:rPr>
        <w:t xml:space="preserve">Crediting Popcorn, Hominy, Corn Masa and Masa </w:t>
      </w:r>
      <w:proofErr w:type="spellStart"/>
      <w:r>
        <w:rPr>
          <w:rStyle w:val="Hyperlink"/>
          <w:i/>
        </w:rPr>
        <w:t>Harina</w:t>
      </w:r>
      <w:proofErr w:type="spellEnd"/>
      <w:r>
        <w:rPr>
          <w:rStyle w:val="Hyperlink"/>
          <w:i/>
        </w:rPr>
        <w:t xml:space="preserve"> in the CNPs</w:t>
      </w:r>
    </w:p>
    <w:p w14:paraId="5AA8875D" w14:textId="77777777" w:rsidR="00E54797" w:rsidRPr="00CF761F" w:rsidRDefault="00E54797" w:rsidP="00263BD0"/>
    <w:p w14:paraId="0E5DE928" w14:textId="77777777" w:rsidR="00E54797" w:rsidRPr="00CF761F" w:rsidRDefault="00E54797" w:rsidP="00851B88">
      <w:pPr>
        <w:pStyle w:val="ListParagraph"/>
        <w:numPr>
          <w:ilvl w:val="0"/>
          <w:numId w:val="2"/>
        </w:numPr>
        <w:tabs>
          <w:tab w:val="left" w:pos="360"/>
        </w:tabs>
        <w:ind w:left="360"/>
      </w:pPr>
      <w:r>
        <w:rPr>
          <w:b/>
          <w:i/>
        </w:rPr>
        <w:t xml:space="preserve">USDA Halftime: Thirty on </w:t>
      </w:r>
      <w:r w:rsidRPr="00CF761F">
        <w:rPr>
          <w:b/>
          <w:i/>
        </w:rPr>
        <w:t>Thursdays Webinar</w:t>
      </w:r>
    </w:p>
    <w:p w14:paraId="43C66C5D" w14:textId="77777777" w:rsidR="00E54797" w:rsidRPr="00CF761F" w:rsidRDefault="009A3C17" w:rsidP="004A04AC">
      <w:pPr>
        <w:pStyle w:val="ListParagraph"/>
        <w:numPr>
          <w:ilvl w:val="1"/>
          <w:numId w:val="2"/>
        </w:numPr>
      </w:pPr>
      <w:hyperlink r:id="rId30" w:history="1">
        <w:r w:rsidR="00E54797">
          <w:rPr>
            <w:rStyle w:val="Hyperlink"/>
            <w:i/>
          </w:rPr>
          <w:t>Link to USDA Halftime Thirty on Thursdays Webinar</w:t>
        </w:r>
      </w:hyperlink>
      <w:r w:rsidR="00E54797">
        <w:rPr>
          <w:rStyle w:val="Hyperlink"/>
          <w:i/>
        </w:rPr>
        <w:t xml:space="preserve"> Recordings</w:t>
      </w:r>
    </w:p>
    <w:p w14:paraId="2E37F48B" w14:textId="77777777" w:rsidR="00E54797" w:rsidRDefault="00E54797" w:rsidP="00504B46"/>
    <w:p w14:paraId="57C314A6" w14:textId="0642CBB0" w:rsidR="00C14913" w:rsidRDefault="00C14913" w:rsidP="00851B88">
      <w:pPr>
        <w:pStyle w:val="ListParagraph"/>
        <w:numPr>
          <w:ilvl w:val="0"/>
          <w:numId w:val="2"/>
        </w:numPr>
        <w:ind w:left="360"/>
        <w:rPr>
          <w:bCs/>
        </w:rPr>
      </w:pPr>
      <w:r>
        <w:rPr>
          <w:b/>
        </w:rPr>
        <w:t>CACFP Operational Resources Education (CORE</w:t>
      </w:r>
      <w:r w:rsidRPr="00C14913">
        <w:rPr>
          <w:bCs/>
        </w:rPr>
        <w:t>)</w:t>
      </w:r>
      <w:r>
        <w:rPr>
          <w:bCs/>
        </w:rPr>
        <w:t xml:space="preserve"> </w:t>
      </w:r>
      <w:r w:rsidRPr="00C14913">
        <w:rPr>
          <w:b/>
        </w:rPr>
        <w:t>online training</w:t>
      </w:r>
    </w:p>
    <w:p w14:paraId="0C4E0CE2" w14:textId="497059CA" w:rsidR="00C14913" w:rsidRPr="00C14913" w:rsidRDefault="00C14913" w:rsidP="00851B88">
      <w:pPr>
        <w:pStyle w:val="ListParagraph"/>
        <w:ind w:left="360"/>
        <w:rPr>
          <w:bCs/>
        </w:rPr>
      </w:pPr>
      <w:r>
        <w:rPr>
          <w:bCs/>
        </w:rPr>
        <w:t xml:space="preserve">CORE </w:t>
      </w:r>
      <w:r w:rsidRPr="00C14913">
        <w:rPr>
          <w:bCs/>
        </w:rPr>
        <w:t xml:space="preserve">is funded by USDA and they have three trainings that are now available online for sponsors’ viewing pleasure! Subjects are Monitoring and Oversight, Financial Viability, and Serious Deficiency.  Encourage your sponsors to view and learn!  </w:t>
      </w:r>
      <w:proofErr w:type="gramStart"/>
      <w:r w:rsidRPr="00C14913">
        <w:rPr>
          <w:bCs/>
        </w:rPr>
        <w:t>It’s</w:t>
      </w:r>
      <w:proofErr w:type="gramEnd"/>
      <w:r w:rsidRPr="00C14913">
        <w:rPr>
          <w:bCs/>
        </w:rPr>
        <w:t xml:space="preserve"> a great time to get extra training in while working from home! </w:t>
      </w:r>
      <w:hyperlink r:id="rId31" w:history="1">
        <w:r w:rsidRPr="00C14913">
          <w:rPr>
            <w:rStyle w:val="Hyperlink"/>
            <w:bCs/>
          </w:rPr>
          <w:t>http://www.core-cacfp.com/online-training/</w:t>
        </w:r>
      </w:hyperlink>
    </w:p>
    <w:p w14:paraId="0C506C86" w14:textId="77777777" w:rsidR="00C14913" w:rsidRPr="00C14913" w:rsidRDefault="00C14913" w:rsidP="00C14913">
      <w:pPr>
        <w:pStyle w:val="ListParagraph"/>
        <w:rPr>
          <w:b/>
        </w:rPr>
      </w:pPr>
    </w:p>
    <w:p w14:paraId="33AD3A49" w14:textId="0DD70100" w:rsidR="00F50C4B" w:rsidRPr="00341B1C" w:rsidRDefault="009A3C17" w:rsidP="00851B88">
      <w:pPr>
        <w:pStyle w:val="ListParagraph"/>
        <w:numPr>
          <w:ilvl w:val="0"/>
          <w:numId w:val="2"/>
        </w:numPr>
        <w:ind w:left="360"/>
        <w:rPr>
          <w:b/>
        </w:rPr>
      </w:pPr>
      <w:hyperlink r:id="rId32" w:history="1">
        <w:r w:rsidR="00F07EF1" w:rsidRPr="00341B1C">
          <w:rPr>
            <w:rStyle w:val="Hyperlink"/>
            <w:b/>
          </w:rPr>
          <w:t xml:space="preserve">Institute of Child Nutrition </w:t>
        </w:r>
        <w:r w:rsidR="00341B1C" w:rsidRPr="00341B1C">
          <w:rPr>
            <w:rStyle w:val="Hyperlink"/>
            <w:b/>
          </w:rPr>
          <w:t>Resources</w:t>
        </w:r>
        <w:r w:rsidR="00F07EF1" w:rsidRPr="00341B1C">
          <w:rPr>
            <w:rStyle w:val="Hyperlink"/>
            <w:b/>
          </w:rPr>
          <w:t xml:space="preserve">  </w:t>
        </w:r>
      </w:hyperlink>
      <w:r w:rsidR="00F07EF1" w:rsidRPr="00341B1C">
        <w:rPr>
          <w:b/>
        </w:rPr>
        <w:t xml:space="preserve"> </w:t>
      </w:r>
      <w:r w:rsidR="00341B1C">
        <w:t xml:space="preserve">This site has CACFP Meal Pattern resources, </w:t>
      </w:r>
      <w:r w:rsidR="00E913C9">
        <w:t xml:space="preserve">eLearning </w:t>
      </w:r>
      <w:r w:rsidR="00341B1C">
        <w:t xml:space="preserve">Trainings, Educational Resources, and a searchable database for CACFP related research articles.  </w:t>
      </w:r>
      <w:r w:rsidR="00341B1C">
        <w:br/>
      </w:r>
    </w:p>
    <w:p w14:paraId="17A1C86E" w14:textId="77777777" w:rsidR="00FF724C" w:rsidRPr="00CF761F" w:rsidRDefault="00FF724C" w:rsidP="00851B88">
      <w:pPr>
        <w:pStyle w:val="ListParagraph"/>
        <w:numPr>
          <w:ilvl w:val="0"/>
          <w:numId w:val="1"/>
        </w:numPr>
        <w:ind w:left="360"/>
        <w:rPr>
          <w:b/>
        </w:rPr>
      </w:pPr>
      <w:r w:rsidRPr="00CF761F">
        <w:rPr>
          <w:b/>
        </w:rPr>
        <w:t>WIC Breastfeeding Support Learn Together. Grow Together</w:t>
      </w:r>
    </w:p>
    <w:p w14:paraId="3492E97F" w14:textId="77777777" w:rsidR="00FF724C" w:rsidRPr="00CF761F" w:rsidRDefault="00FF724C" w:rsidP="00851B88">
      <w:pPr>
        <w:pStyle w:val="ListParagraph"/>
        <w:ind w:left="360"/>
      </w:pPr>
      <w:r w:rsidRPr="00CF761F">
        <w:t xml:space="preserve">FNS has launched a new breastfeeding campaign, WIC Breastfeeding Support Learn Together. Grow Together.  Campaign materials can be found at  </w:t>
      </w:r>
      <w:hyperlink r:id="rId33" w:history="1">
        <w:r w:rsidRPr="00CF761F">
          <w:rPr>
            <w:rStyle w:val="Hyperlink"/>
          </w:rPr>
          <w:t>WIC Breastfeeding Support</w:t>
        </w:r>
      </w:hyperlink>
      <w:r w:rsidRPr="00CF761F">
        <w:t xml:space="preserve"> website geared towards WIC moms.</w:t>
      </w:r>
    </w:p>
    <w:p w14:paraId="03147632" w14:textId="77777777" w:rsidR="00FF724C" w:rsidRPr="00CF761F" w:rsidRDefault="009A3C17" w:rsidP="00FF724C">
      <w:pPr>
        <w:pStyle w:val="NormalWeb"/>
        <w:ind w:left="720"/>
      </w:pPr>
      <w:hyperlink r:id="rId34" w:history="1">
        <w:r w:rsidR="00FF724C" w:rsidRPr="00CF761F">
          <w:rPr>
            <w:rStyle w:val="Hyperlink"/>
          </w:rPr>
          <w:t>Family and friends</w:t>
        </w:r>
      </w:hyperlink>
      <w:r w:rsidR="00FF724C" w:rsidRPr="00CF761F">
        <w:t xml:space="preserve"> will find resources</w:t>
      </w:r>
      <w:r w:rsidR="0081076C" w:rsidRPr="00CF761F">
        <w:t xml:space="preserve"> on the WIC website</w:t>
      </w:r>
      <w:r w:rsidR="00FF724C" w:rsidRPr="00CF761F">
        <w:t>, including videos from real dads and grandparents, to learn more about breastfeeding and how they can support mom and baby on their breastfeeding journey.</w:t>
      </w:r>
    </w:p>
    <w:p w14:paraId="43071376" w14:textId="77777777" w:rsidR="00FF724C" w:rsidRPr="00CF761F" w:rsidRDefault="00FF724C" w:rsidP="00504B46">
      <w:pPr>
        <w:pStyle w:val="NormalWeb"/>
        <w:ind w:left="720"/>
      </w:pPr>
      <w:r w:rsidRPr="00CF761F">
        <w:t xml:space="preserve">Likewise, </w:t>
      </w:r>
      <w:hyperlink r:id="rId35" w:history="1">
        <w:r w:rsidRPr="00CF761F">
          <w:rPr>
            <w:rStyle w:val="Hyperlink"/>
          </w:rPr>
          <w:t>WIC partners and staff</w:t>
        </w:r>
      </w:hyperlink>
      <w:r w:rsidRPr="00CF761F">
        <w:t xml:space="preserve"> can access resources </w:t>
      </w:r>
      <w:r w:rsidR="0081076C" w:rsidRPr="00CF761F">
        <w:t xml:space="preserve">on the site </w:t>
      </w:r>
      <w:r w:rsidRPr="00CF761F">
        <w:t xml:space="preserve">to download, print and share with moms to help them meet their breastfeeding goals. Some resources, such as </w:t>
      </w:r>
      <w:r w:rsidRPr="00CF761F">
        <w:rPr>
          <w:rStyle w:val="Emphasis"/>
        </w:rPr>
        <w:t>Grow and Glow in WIC</w:t>
      </w:r>
      <w:r w:rsidRPr="00CF761F">
        <w:t xml:space="preserve">, are now available on the WIC Works Resource System. </w:t>
      </w:r>
    </w:p>
    <w:p w14:paraId="018271A9" w14:textId="77777777" w:rsidR="00FF724C" w:rsidRPr="00CF761F" w:rsidRDefault="00FF724C" w:rsidP="00851B88">
      <w:pPr>
        <w:pStyle w:val="ListParagraph"/>
        <w:numPr>
          <w:ilvl w:val="0"/>
          <w:numId w:val="4"/>
        </w:numPr>
        <w:ind w:left="360"/>
      </w:pPr>
      <w:r w:rsidRPr="00CF761F">
        <w:rPr>
          <w:b/>
        </w:rPr>
        <w:t>Updated Food Buying Guide</w:t>
      </w:r>
      <w:r w:rsidRPr="00CF761F">
        <w:t xml:space="preserve"> USDA has released the updated Food Buying Guide to help nutrition staff understand number of portions when purchasing foods.  You can download the </w:t>
      </w:r>
      <w:hyperlink r:id="rId36" w:history="1">
        <w:r w:rsidRPr="00CF761F">
          <w:rPr>
            <w:rStyle w:val="Hyperlink"/>
          </w:rPr>
          <w:t>Food Buying Guide</w:t>
        </w:r>
      </w:hyperlink>
      <w:r w:rsidRPr="00CF761F">
        <w:t xml:space="preserve">. </w:t>
      </w:r>
    </w:p>
    <w:p w14:paraId="044F1812" w14:textId="77777777" w:rsidR="00FF724C" w:rsidRPr="00CF761F" w:rsidRDefault="00FF724C" w:rsidP="00FF724C"/>
    <w:p w14:paraId="695B1C71" w14:textId="77777777" w:rsidR="00054D12" w:rsidRPr="00CF761F" w:rsidRDefault="009B5A74" w:rsidP="00851B88">
      <w:pPr>
        <w:numPr>
          <w:ilvl w:val="0"/>
          <w:numId w:val="4"/>
        </w:numPr>
        <w:ind w:left="360"/>
        <w:sectPr w:rsidR="00054D12" w:rsidRPr="00CF761F" w:rsidSect="00894674">
          <w:type w:val="continuous"/>
          <w:pgSz w:w="12240" w:h="15840"/>
          <w:pgMar w:top="430" w:right="720" w:bottom="720" w:left="720" w:header="720" w:footer="720" w:gutter="0"/>
          <w:cols w:space="720"/>
          <w:titlePg/>
          <w:docGrid w:linePitch="360"/>
        </w:sectPr>
      </w:pPr>
      <w:r w:rsidRPr="00CF761F">
        <w:rPr>
          <w:b/>
        </w:rPr>
        <w:t>Listserv</w:t>
      </w:r>
      <w:r w:rsidRPr="00CF761F">
        <w:t>- Did You Know? Alaska Child Nutrition Programs has a listserv. The purpose of the listserv is to provide information and updates on the USDA Child Nutrition Programs, including the National School Lunch Program, the Child and Adult Care Food Program, and the Summer Food Service Program.</w:t>
      </w:r>
      <w:r w:rsidR="0081076C" w:rsidRPr="00CF761F">
        <w:t xml:space="preserve">  </w:t>
      </w:r>
      <w:r w:rsidRPr="00CF761F">
        <w:t>To receive all of the hottest news and updates from Alaska Child Nutrition Programs,</w:t>
      </w:r>
      <w:r w:rsidR="008D0ADD" w:rsidRPr="00CF761F">
        <w:rPr>
          <w:rStyle w:val="Hyperlink"/>
          <w:u w:val="none"/>
        </w:rPr>
        <w:t xml:space="preserve"> </w:t>
      </w:r>
      <w:r w:rsidR="008D0ADD" w:rsidRPr="00CF761F">
        <w:t>s</w:t>
      </w:r>
      <w:r w:rsidRPr="00CF761F">
        <w:t>ubscribe</w:t>
      </w:r>
      <w:r w:rsidR="008D0ADD" w:rsidRPr="00CF761F">
        <w:t xml:space="preserve"> at</w:t>
      </w:r>
      <w:r w:rsidRPr="00CF761F">
        <w:t xml:space="preserve"> </w:t>
      </w:r>
      <w:hyperlink r:id="rId37" w:history="1">
        <w:r w:rsidRPr="00CF761F">
          <w:rPr>
            <w:rStyle w:val="Hyperlink"/>
          </w:rPr>
          <w:t xml:space="preserve">Alaska Child Nutrition Programs </w:t>
        </w:r>
        <w:proofErr w:type="spellStart"/>
        <w:r w:rsidRPr="00CF761F">
          <w:rPr>
            <w:rStyle w:val="Hyperlink"/>
          </w:rPr>
          <w:t>ListServ</w:t>
        </w:r>
        <w:proofErr w:type="spellEnd"/>
      </w:hyperlink>
      <w:r w:rsidRPr="00CF761F">
        <w:t>.</w:t>
      </w:r>
      <w:r w:rsidR="00A7000D" w:rsidRPr="00CF761F">
        <w:t xml:space="preserve">  </w:t>
      </w:r>
      <w:r w:rsidRPr="00CF761F">
        <w:t xml:space="preserve">You will receive a </w:t>
      </w:r>
      <w:r w:rsidR="00F513C4" w:rsidRPr="00CF761F">
        <w:t>confirmation link via email, and you</w:t>
      </w:r>
      <w:r w:rsidRPr="00CF761F">
        <w:t xml:space="preserve"> should clic</w:t>
      </w:r>
      <w:r w:rsidR="00054D12" w:rsidRPr="00CF761F">
        <w:t>k to complete your subscription.</w:t>
      </w:r>
    </w:p>
    <w:p w14:paraId="675EFF56" w14:textId="77777777" w:rsidR="00054D12" w:rsidRPr="00CF761F" w:rsidRDefault="00054D12" w:rsidP="00851B88">
      <w:pPr>
        <w:tabs>
          <w:tab w:val="left" w:pos="0"/>
        </w:tabs>
        <w:ind w:left="360" w:hanging="360"/>
        <w:rPr>
          <w:b/>
          <w:bCs/>
        </w:rPr>
      </w:pPr>
    </w:p>
    <w:p w14:paraId="589D146B" w14:textId="77777777" w:rsidR="00054D12" w:rsidRPr="00CF761F" w:rsidRDefault="00054D12" w:rsidP="0081076C">
      <w:pPr>
        <w:tabs>
          <w:tab w:val="left" w:pos="0"/>
        </w:tabs>
        <w:rPr>
          <w:b/>
          <w:bCs/>
        </w:rPr>
        <w:sectPr w:rsidR="00054D12" w:rsidRPr="00CF761F" w:rsidSect="00054D12">
          <w:type w:val="continuous"/>
          <w:pgSz w:w="12240" w:h="15840"/>
          <w:pgMar w:top="430" w:right="720" w:bottom="720" w:left="720" w:header="720" w:footer="720" w:gutter="0"/>
          <w:cols w:space="720"/>
          <w:titlePg/>
          <w:docGrid w:linePitch="360"/>
        </w:sectPr>
      </w:pPr>
    </w:p>
    <w:p w14:paraId="1D25206B" w14:textId="77777777" w:rsidR="00054D12" w:rsidRPr="00CF761F" w:rsidRDefault="00054D12" w:rsidP="0081076C">
      <w:pPr>
        <w:tabs>
          <w:tab w:val="left" w:pos="0"/>
        </w:tabs>
        <w:rPr>
          <w:b/>
          <w:bCs/>
        </w:rPr>
      </w:pPr>
      <w:r w:rsidRPr="00CF761F">
        <w:rPr>
          <w:b/>
          <w:bCs/>
        </w:rPr>
        <w:lastRenderedPageBreak/>
        <w:t>Contact information</w:t>
      </w:r>
    </w:p>
    <w:p w14:paraId="345970A7" w14:textId="77777777" w:rsidR="00054D12" w:rsidRPr="00CF761F" w:rsidRDefault="00054D12" w:rsidP="0081076C">
      <w:pPr>
        <w:tabs>
          <w:tab w:val="left" w:pos="0"/>
        </w:tabs>
        <w:rPr>
          <w:bCs/>
        </w:rPr>
      </w:pPr>
      <w:r w:rsidRPr="00CF761F">
        <w:rPr>
          <w:bCs/>
        </w:rPr>
        <w:t>Ann-Marie Martin, Program Coordinator</w:t>
      </w:r>
    </w:p>
    <w:p w14:paraId="664390F4" w14:textId="77777777" w:rsidR="00054D12" w:rsidRPr="00CF761F" w:rsidRDefault="00054D12" w:rsidP="0081076C">
      <w:pPr>
        <w:tabs>
          <w:tab w:val="left" w:pos="0"/>
        </w:tabs>
        <w:rPr>
          <w:bCs/>
        </w:rPr>
      </w:pPr>
      <w:r w:rsidRPr="00CF761F">
        <w:rPr>
          <w:bCs/>
        </w:rPr>
        <w:t>(907) 465-8711</w:t>
      </w:r>
      <w:r w:rsidRPr="00CF761F">
        <w:rPr>
          <w:bCs/>
        </w:rPr>
        <w:tab/>
        <w:t>fax (907) 465-8910</w:t>
      </w:r>
    </w:p>
    <w:p w14:paraId="491CDC1F" w14:textId="77777777" w:rsidR="00054D12" w:rsidRPr="00CF761F" w:rsidRDefault="009A3C17" w:rsidP="0081076C">
      <w:pPr>
        <w:tabs>
          <w:tab w:val="left" w:pos="0"/>
        </w:tabs>
        <w:rPr>
          <w:bCs/>
        </w:rPr>
      </w:pPr>
      <w:hyperlink r:id="rId38" w:history="1">
        <w:r w:rsidR="00054D12" w:rsidRPr="00CF761F">
          <w:rPr>
            <w:rStyle w:val="Hyperlink"/>
            <w:bCs/>
          </w:rPr>
          <w:t>Ann-Marie Martin</w:t>
        </w:r>
      </w:hyperlink>
      <w:r w:rsidR="00054D12" w:rsidRPr="00CF761F">
        <w:rPr>
          <w:bCs/>
        </w:rPr>
        <w:t xml:space="preserve"> (annmarie.martin@alaska.gov)</w:t>
      </w:r>
    </w:p>
    <w:p w14:paraId="73357849" w14:textId="77777777" w:rsidR="00054D12" w:rsidRPr="00CF761F" w:rsidRDefault="00054D12" w:rsidP="0081076C">
      <w:pPr>
        <w:tabs>
          <w:tab w:val="left" w:pos="0"/>
        </w:tabs>
        <w:rPr>
          <w:bCs/>
        </w:rPr>
      </w:pPr>
    </w:p>
    <w:p w14:paraId="65547F5B" w14:textId="77777777" w:rsidR="00054D12" w:rsidRDefault="00054D12" w:rsidP="0081076C">
      <w:pPr>
        <w:tabs>
          <w:tab w:val="left" w:pos="0"/>
        </w:tabs>
        <w:rPr>
          <w:bCs/>
        </w:rPr>
      </w:pPr>
      <w:r w:rsidRPr="00CF761F">
        <w:rPr>
          <w:bCs/>
        </w:rPr>
        <w:t>Education Program Assistant</w:t>
      </w:r>
    </w:p>
    <w:p w14:paraId="75A6A331" w14:textId="77777777" w:rsidR="00BB5EF3" w:rsidRPr="00CF761F" w:rsidRDefault="00BB5EF3" w:rsidP="0081076C">
      <w:pPr>
        <w:tabs>
          <w:tab w:val="left" w:pos="0"/>
        </w:tabs>
        <w:rPr>
          <w:bCs/>
        </w:rPr>
      </w:pPr>
      <w:r>
        <w:rPr>
          <w:bCs/>
        </w:rPr>
        <w:t>Jennifer Cherian</w:t>
      </w:r>
    </w:p>
    <w:p w14:paraId="14CF868A" w14:textId="77777777" w:rsidR="00054D12" w:rsidRDefault="00054D12" w:rsidP="0081076C">
      <w:pPr>
        <w:tabs>
          <w:tab w:val="left" w:pos="0"/>
        </w:tabs>
        <w:rPr>
          <w:bCs/>
        </w:rPr>
      </w:pPr>
      <w:r w:rsidRPr="00CF761F">
        <w:rPr>
          <w:bCs/>
        </w:rPr>
        <w:t>(907) 465-4969</w:t>
      </w:r>
      <w:r w:rsidRPr="00CF761F">
        <w:rPr>
          <w:bCs/>
        </w:rPr>
        <w:tab/>
        <w:t>fax (907) 465-8910</w:t>
      </w:r>
    </w:p>
    <w:p w14:paraId="786919CC" w14:textId="77777777" w:rsidR="00BB5EF3" w:rsidRPr="00CF761F" w:rsidRDefault="00BB5EF3" w:rsidP="0081076C">
      <w:pPr>
        <w:tabs>
          <w:tab w:val="left" w:pos="0"/>
        </w:tabs>
        <w:rPr>
          <w:bCs/>
        </w:rPr>
      </w:pPr>
      <w:r>
        <w:rPr>
          <w:bCs/>
        </w:rPr>
        <w:t>Jennifer Cherian (jennifer.cherian@alaska.gov)</w:t>
      </w:r>
    </w:p>
    <w:p w14:paraId="730F93C1" w14:textId="77777777" w:rsidR="00054D12" w:rsidRPr="00CF761F" w:rsidRDefault="00054D12" w:rsidP="0081076C">
      <w:pPr>
        <w:tabs>
          <w:tab w:val="left" w:pos="0"/>
        </w:tabs>
        <w:rPr>
          <w:bCs/>
        </w:rPr>
      </w:pPr>
    </w:p>
    <w:p w14:paraId="37A43BA4" w14:textId="77777777" w:rsidR="00054D12" w:rsidRPr="00CF761F" w:rsidRDefault="00054D12" w:rsidP="0081076C">
      <w:pPr>
        <w:tabs>
          <w:tab w:val="left" w:pos="0"/>
        </w:tabs>
        <w:rPr>
          <w:b/>
          <w:bCs/>
        </w:rPr>
      </w:pPr>
      <w:r w:rsidRPr="00CF761F">
        <w:rPr>
          <w:b/>
          <w:bCs/>
        </w:rPr>
        <w:t>Commonly Used Acronyms</w:t>
      </w:r>
    </w:p>
    <w:p w14:paraId="3290C50A" w14:textId="77777777" w:rsidR="00054D12" w:rsidRPr="00CF761F" w:rsidRDefault="00054D12" w:rsidP="0081076C">
      <w:pPr>
        <w:tabs>
          <w:tab w:val="left" w:pos="0"/>
        </w:tabs>
        <w:rPr>
          <w:bCs/>
        </w:rPr>
      </w:pPr>
      <w:r w:rsidRPr="00CF761F">
        <w:rPr>
          <w:bCs/>
        </w:rPr>
        <w:t>CACFP – Child and Adult Care Food Program</w:t>
      </w:r>
    </w:p>
    <w:p w14:paraId="76E3EEE4" w14:textId="77777777" w:rsidR="00054D12" w:rsidRPr="00CF761F" w:rsidRDefault="00054D12" w:rsidP="0081076C">
      <w:pPr>
        <w:tabs>
          <w:tab w:val="left" w:pos="0"/>
        </w:tabs>
        <w:rPr>
          <w:bCs/>
        </w:rPr>
      </w:pPr>
      <w:r w:rsidRPr="00CF761F">
        <w:rPr>
          <w:bCs/>
        </w:rPr>
        <w:t>CNP – Child Nutrition Programs</w:t>
      </w:r>
    </w:p>
    <w:p w14:paraId="21508E00" w14:textId="77777777" w:rsidR="00054D12" w:rsidRPr="00CF761F" w:rsidRDefault="00054D12" w:rsidP="0081076C">
      <w:pPr>
        <w:tabs>
          <w:tab w:val="left" w:pos="0"/>
        </w:tabs>
        <w:rPr>
          <w:bCs/>
        </w:rPr>
      </w:pPr>
      <w:r w:rsidRPr="00CF761F">
        <w:rPr>
          <w:bCs/>
        </w:rPr>
        <w:t>FNS – Food &amp; Nutrition Services</w:t>
      </w:r>
    </w:p>
    <w:p w14:paraId="2A646281" w14:textId="77777777" w:rsidR="00054D12" w:rsidRPr="00CF761F" w:rsidRDefault="00054D12" w:rsidP="0081076C">
      <w:pPr>
        <w:tabs>
          <w:tab w:val="left" w:pos="0"/>
        </w:tabs>
        <w:rPr>
          <w:bCs/>
        </w:rPr>
      </w:pPr>
      <w:r w:rsidRPr="00CF761F">
        <w:rPr>
          <w:bCs/>
        </w:rPr>
        <w:t>FNSRO – Food &amp; Nut Reg. Office</w:t>
      </w:r>
    </w:p>
    <w:p w14:paraId="6823B3CC" w14:textId="77777777" w:rsidR="00054D12" w:rsidRPr="00CF761F" w:rsidRDefault="00054D12" w:rsidP="0081076C">
      <w:pPr>
        <w:tabs>
          <w:tab w:val="left" w:pos="0"/>
        </w:tabs>
        <w:rPr>
          <w:bCs/>
        </w:rPr>
      </w:pPr>
      <w:r w:rsidRPr="00CF761F">
        <w:rPr>
          <w:bCs/>
        </w:rPr>
        <w:t>USDA – US Department of Agriculture</w:t>
      </w:r>
    </w:p>
    <w:p w14:paraId="3CB57725" w14:textId="77777777" w:rsidR="00054D12" w:rsidRPr="00CF761F" w:rsidRDefault="00054D12" w:rsidP="0081076C">
      <w:pPr>
        <w:tabs>
          <w:tab w:val="left" w:pos="0"/>
        </w:tabs>
        <w:rPr>
          <w:bCs/>
        </w:rPr>
      </w:pPr>
      <w:r w:rsidRPr="00CF761F">
        <w:rPr>
          <w:bCs/>
        </w:rPr>
        <w:t>LEA – Local Education Authority</w:t>
      </w:r>
    </w:p>
    <w:p w14:paraId="18A89EB6" w14:textId="77777777" w:rsidR="00054D12" w:rsidRPr="00743C80" w:rsidRDefault="00054D12" w:rsidP="0081076C">
      <w:pPr>
        <w:tabs>
          <w:tab w:val="left" w:pos="0"/>
        </w:tabs>
        <w:rPr>
          <w:bCs/>
        </w:rPr>
        <w:sectPr w:rsidR="00054D12" w:rsidRPr="00743C80" w:rsidSect="00054D12">
          <w:type w:val="continuous"/>
          <w:pgSz w:w="12240" w:h="15840"/>
          <w:pgMar w:top="430" w:right="720" w:bottom="720" w:left="720" w:header="720" w:footer="720" w:gutter="0"/>
          <w:cols w:num="2" w:space="288"/>
          <w:titlePg/>
          <w:docGrid w:linePitch="360"/>
        </w:sectPr>
      </w:pPr>
      <w:r w:rsidRPr="00CF761F">
        <w:rPr>
          <w:bCs/>
        </w:rPr>
        <w:t>DEC – Dep</w:t>
      </w:r>
      <w:r w:rsidR="00743C80">
        <w:rPr>
          <w:bCs/>
        </w:rPr>
        <w:t>t. of Environmental Conservation</w:t>
      </w:r>
    </w:p>
    <w:p w14:paraId="17DD5E8C" w14:textId="77777777" w:rsidR="00054D12" w:rsidRPr="00CF761F" w:rsidRDefault="00054D12" w:rsidP="0081076C">
      <w:pPr>
        <w:tabs>
          <w:tab w:val="left" w:pos="0"/>
        </w:tabs>
        <w:rPr>
          <w:b/>
          <w:bCs/>
        </w:rPr>
        <w:sectPr w:rsidR="00054D12" w:rsidRPr="00CF761F" w:rsidSect="00054D12">
          <w:type w:val="continuous"/>
          <w:pgSz w:w="12240" w:h="15840"/>
          <w:pgMar w:top="430" w:right="720" w:bottom="720" w:left="720" w:header="720" w:footer="720" w:gutter="0"/>
          <w:cols w:num="2" w:space="720"/>
          <w:titlePg/>
          <w:docGrid w:linePitch="360"/>
        </w:sectPr>
      </w:pPr>
    </w:p>
    <w:p w14:paraId="2280DDB4" w14:textId="77777777" w:rsidR="00317A45" w:rsidRPr="00CF761F" w:rsidRDefault="009B5A74" w:rsidP="00F020A7">
      <w:pPr>
        <w:rPr>
          <w:b/>
        </w:rPr>
      </w:pPr>
      <w:r w:rsidRPr="00CF761F">
        <w:rPr>
          <w:b/>
        </w:rPr>
        <w:t>This institution is an equal opportunity</w:t>
      </w:r>
      <w:r w:rsidR="00EF266B" w:rsidRPr="00CF761F">
        <w:rPr>
          <w:b/>
        </w:rPr>
        <w:t xml:space="preserve"> provider.</w:t>
      </w:r>
    </w:p>
    <w:sectPr w:rsidR="00317A45" w:rsidRPr="00CF761F" w:rsidSect="00054D12">
      <w:type w:val="continuous"/>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BE221" w14:textId="77777777" w:rsidR="00B10C99" w:rsidRDefault="00B10C99">
      <w:r>
        <w:separator/>
      </w:r>
    </w:p>
  </w:endnote>
  <w:endnote w:type="continuationSeparator" w:id="0">
    <w:p w14:paraId="444A96E4" w14:textId="77777777" w:rsidR="00B10C99" w:rsidRDefault="00B1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otham HTF">
    <w:altName w:val="Gotham HTF"/>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6A84" w14:textId="77777777" w:rsidR="005A163B" w:rsidRDefault="005A1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DE9B" w14:textId="77777777" w:rsidR="0053795B" w:rsidRDefault="00A7000D" w:rsidP="00955CE2">
    <w:pPr>
      <w:pStyle w:val="Footer"/>
      <w:rPr>
        <w:rStyle w:val="PageNumber"/>
        <w:sz w:val="20"/>
        <w:szCs w:val="20"/>
      </w:rPr>
    </w:pPr>
    <w:r>
      <w:rPr>
        <w:rStyle w:val="PageNumber"/>
        <w:sz w:val="20"/>
        <w:szCs w:val="20"/>
      </w:rPr>
      <w:t>Child and Adult Care Food Program</w:t>
    </w:r>
    <w:r w:rsidR="0053795B">
      <w:rPr>
        <w:rStyle w:val="PageNumber"/>
        <w:sz w:val="20"/>
        <w:szCs w:val="20"/>
      </w:rPr>
      <w:t xml:space="preserve"> Bulletin</w:t>
    </w:r>
  </w:p>
  <w:p w14:paraId="637994FB" w14:textId="77777777"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D97E25">
      <w:rPr>
        <w:rStyle w:val="PageNumber"/>
        <w:noProof/>
        <w:sz w:val="20"/>
        <w:szCs w:val="20"/>
      </w:rPr>
      <w:t>2</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D97E25">
      <w:rPr>
        <w:rStyle w:val="PageNumber"/>
        <w:noProof/>
        <w:sz w:val="20"/>
        <w:szCs w:val="20"/>
      </w:rPr>
      <w:t>5</w:t>
    </w:r>
    <w:r w:rsidRPr="00955CE2">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8AD5" w14:textId="77777777" w:rsidR="005A163B" w:rsidRDefault="005A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BAA0" w14:textId="77777777" w:rsidR="00B10C99" w:rsidRDefault="00B10C99">
      <w:r>
        <w:separator/>
      </w:r>
    </w:p>
  </w:footnote>
  <w:footnote w:type="continuationSeparator" w:id="0">
    <w:p w14:paraId="6CF53BCC" w14:textId="77777777" w:rsidR="00B10C99" w:rsidRDefault="00B1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74B3" w14:textId="77777777" w:rsidR="005A163B" w:rsidRDefault="005A1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04E7" w14:textId="77777777" w:rsidR="005A163B" w:rsidRDefault="005A1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98F1" w14:textId="77777777" w:rsidR="00C04B19" w:rsidRPr="00422B01" w:rsidRDefault="009F4C4C" w:rsidP="009F4C4C">
    <w:pPr>
      <w:tabs>
        <w:tab w:val="left" w:pos="5040"/>
        <w:tab w:val="left" w:pos="8100"/>
      </w:tabs>
      <w:ind w:right="90" w:firstLine="720"/>
      <w:jc w:val="right"/>
      <w:rPr>
        <w:lang w:val="fr-FR"/>
      </w:rPr>
    </w:pPr>
    <w:r w:rsidRPr="00422B01">
      <w:rPr>
        <w:rFonts w:ascii="Arial" w:hAnsi="Arial" w:cs="Arial"/>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0D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B601ACF"/>
    <w:multiLevelType w:val="multilevel"/>
    <w:tmpl w:val="59625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B5C5A"/>
    <w:multiLevelType w:val="multilevel"/>
    <w:tmpl w:val="6FD4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55E90"/>
    <w:multiLevelType w:val="hybridMultilevel"/>
    <w:tmpl w:val="24F8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F05875"/>
    <w:multiLevelType w:val="hybridMultilevel"/>
    <w:tmpl w:val="CE8C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AF45CA"/>
    <w:multiLevelType w:val="hybridMultilevel"/>
    <w:tmpl w:val="2E0286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1214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B40C63"/>
    <w:multiLevelType w:val="multilevel"/>
    <w:tmpl w:val="B25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91666C"/>
    <w:multiLevelType w:val="multilevel"/>
    <w:tmpl w:val="F77CD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8024C4"/>
    <w:multiLevelType w:val="hybridMultilevel"/>
    <w:tmpl w:val="5120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6034A"/>
    <w:multiLevelType w:val="hybridMultilevel"/>
    <w:tmpl w:val="2822FF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F2EF8"/>
    <w:multiLevelType w:val="multilevel"/>
    <w:tmpl w:val="3AF8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B25C1"/>
    <w:multiLevelType w:val="hybridMultilevel"/>
    <w:tmpl w:val="B2A887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AE1AE8"/>
    <w:multiLevelType w:val="hybridMultilevel"/>
    <w:tmpl w:val="D888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33229"/>
    <w:multiLevelType w:val="multilevel"/>
    <w:tmpl w:val="2B12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0"/>
  </w:num>
  <w:num w:numId="4">
    <w:abstractNumId w:val="7"/>
  </w:num>
  <w:num w:numId="5">
    <w:abstractNumId w:val="4"/>
  </w:num>
  <w:num w:numId="6">
    <w:abstractNumId w:val="8"/>
  </w:num>
  <w:num w:numId="7">
    <w:abstractNumId w:val="10"/>
  </w:num>
  <w:num w:numId="8">
    <w:abstractNumId w:val="4"/>
  </w:num>
  <w:num w:numId="9">
    <w:abstractNumId w:val="14"/>
  </w:num>
  <w:num w:numId="10">
    <w:abstractNumId w:val="5"/>
  </w:num>
  <w:num w:numId="11">
    <w:abstractNumId w:val="1"/>
  </w:num>
  <w:num w:numId="12">
    <w:abstractNumId w:val="13"/>
  </w:num>
  <w:num w:numId="13">
    <w:abstractNumId w:val="16"/>
  </w:num>
  <w:num w:numId="14">
    <w:abstractNumId w:val="11"/>
  </w:num>
  <w:num w:numId="15">
    <w:abstractNumId w:val="2"/>
  </w:num>
  <w:num w:numId="16">
    <w:abstractNumId w:val="9"/>
  </w:num>
  <w:num w:numId="17">
    <w:abstractNumId w:val="3"/>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5F"/>
    <w:rsid w:val="00000261"/>
    <w:rsid w:val="00000311"/>
    <w:rsid w:val="00000F6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46A"/>
    <w:rsid w:val="000227DC"/>
    <w:rsid w:val="000238A6"/>
    <w:rsid w:val="00024397"/>
    <w:rsid w:val="000244EA"/>
    <w:rsid w:val="00024A88"/>
    <w:rsid w:val="00024B02"/>
    <w:rsid w:val="00024FB9"/>
    <w:rsid w:val="00031941"/>
    <w:rsid w:val="00031D47"/>
    <w:rsid w:val="0003213A"/>
    <w:rsid w:val="000322E9"/>
    <w:rsid w:val="00033752"/>
    <w:rsid w:val="00034B82"/>
    <w:rsid w:val="00034C61"/>
    <w:rsid w:val="00035BBD"/>
    <w:rsid w:val="00041B47"/>
    <w:rsid w:val="0004212A"/>
    <w:rsid w:val="000434CC"/>
    <w:rsid w:val="00044610"/>
    <w:rsid w:val="000448EB"/>
    <w:rsid w:val="00045EA6"/>
    <w:rsid w:val="0004648A"/>
    <w:rsid w:val="000464DE"/>
    <w:rsid w:val="0004677F"/>
    <w:rsid w:val="00050B42"/>
    <w:rsid w:val="0005190A"/>
    <w:rsid w:val="00051982"/>
    <w:rsid w:val="000538E2"/>
    <w:rsid w:val="00054D1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69A"/>
    <w:rsid w:val="0008116D"/>
    <w:rsid w:val="00081935"/>
    <w:rsid w:val="00082324"/>
    <w:rsid w:val="00082685"/>
    <w:rsid w:val="00084096"/>
    <w:rsid w:val="000865B1"/>
    <w:rsid w:val="00087D27"/>
    <w:rsid w:val="00093E1B"/>
    <w:rsid w:val="000946AA"/>
    <w:rsid w:val="0009491B"/>
    <w:rsid w:val="000949DD"/>
    <w:rsid w:val="000963B1"/>
    <w:rsid w:val="00096779"/>
    <w:rsid w:val="00097593"/>
    <w:rsid w:val="000A1BFC"/>
    <w:rsid w:val="000A20E7"/>
    <w:rsid w:val="000A2A1A"/>
    <w:rsid w:val="000A2AC0"/>
    <w:rsid w:val="000A2B9C"/>
    <w:rsid w:val="000A2F34"/>
    <w:rsid w:val="000A2FB4"/>
    <w:rsid w:val="000A45B7"/>
    <w:rsid w:val="000A5497"/>
    <w:rsid w:val="000A5D20"/>
    <w:rsid w:val="000A684B"/>
    <w:rsid w:val="000A6B93"/>
    <w:rsid w:val="000A6CE9"/>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289"/>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357"/>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1835"/>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8CA"/>
    <w:rsid w:val="00143C20"/>
    <w:rsid w:val="00143D88"/>
    <w:rsid w:val="00144CC0"/>
    <w:rsid w:val="00145E33"/>
    <w:rsid w:val="00146EFF"/>
    <w:rsid w:val="0014791B"/>
    <w:rsid w:val="00147BEC"/>
    <w:rsid w:val="00147E45"/>
    <w:rsid w:val="0015195A"/>
    <w:rsid w:val="0015195B"/>
    <w:rsid w:val="00156DE4"/>
    <w:rsid w:val="001572A2"/>
    <w:rsid w:val="00157525"/>
    <w:rsid w:val="00157D1B"/>
    <w:rsid w:val="0016103A"/>
    <w:rsid w:val="00163B93"/>
    <w:rsid w:val="0016547D"/>
    <w:rsid w:val="00166E54"/>
    <w:rsid w:val="00167011"/>
    <w:rsid w:val="0016711D"/>
    <w:rsid w:val="00167772"/>
    <w:rsid w:val="00167C0D"/>
    <w:rsid w:val="00167FCD"/>
    <w:rsid w:val="00171821"/>
    <w:rsid w:val="00171E6D"/>
    <w:rsid w:val="001723A4"/>
    <w:rsid w:val="00173536"/>
    <w:rsid w:val="00173592"/>
    <w:rsid w:val="00174682"/>
    <w:rsid w:val="00175887"/>
    <w:rsid w:val="00175980"/>
    <w:rsid w:val="00177168"/>
    <w:rsid w:val="001772FE"/>
    <w:rsid w:val="00177566"/>
    <w:rsid w:val="00180F87"/>
    <w:rsid w:val="001851CE"/>
    <w:rsid w:val="00186221"/>
    <w:rsid w:val="0018637E"/>
    <w:rsid w:val="00186E22"/>
    <w:rsid w:val="0018703D"/>
    <w:rsid w:val="00187435"/>
    <w:rsid w:val="00187DFB"/>
    <w:rsid w:val="00187EB6"/>
    <w:rsid w:val="00191A35"/>
    <w:rsid w:val="001920A1"/>
    <w:rsid w:val="001932CB"/>
    <w:rsid w:val="0019416B"/>
    <w:rsid w:val="00196F0A"/>
    <w:rsid w:val="001A04AC"/>
    <w:rsid w:val="001A30B5"/>
    <w:rsid w:val="001A319D"/>
    <w:rsid w:val="001A3331"/>
    <w:rsid w:val="001A4931"/>
    <w:rsid w:val="001A4FF8"/>
    <w:rsid w:val="001A5943"/>
    <w:rsid w:val="001A68D2"/>
    <w:rsid w:val="001A6D47"/>
    <w:rsid w:val="001A7616"/>
    <w:rsid w:val="001A76AC"/>
    <w:rsid w:val="001B1400"/>
    <w:rsid w:val="001B2398"/>
    <w:rsid w:val="001B3A32"/>
    <w:rsid w:val="001B583C"/>
    <w:rsid w:val="001B6421"/>
    <w:rsid w:val="001B6EC3"/>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9AD"/>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EE6"/>
    <w:rsid w:val="001F4F5C"/>
    <w:rsid w:val="001F577F"/>
    <w:rsid w:val="001F6149"/>
    <w:rsid w:val="001F65B3"/>
    <w:rsid w:val="001F6D2C"/>
    <w:rsid w:val="002003C3"/>
    <w:rsid w:val="00201F97"/>
    <w:rsid w:val="00203755"/>
    <w:rsid w:val="002045A5"/>
    <w:rsid w:val="002053D7"/>
    <w:rsid w:val="002058A0"/>
    <w:rsid w:val="00205932"/>
    <w:rsid w:val="00205B50"/>
    <w:rsid w:val="002065D0"/>
    <w:rsid w:val="00206831"/>
    <w:rsid w:val="00206E09"/>
    <w:rsid w:val="0021029A"/>
    <w:rsid w:val="00210C8A"/>
    <w:rsid w:val="00211276"/>
    <w:rsid w:val="0021237D"/>
    <w:rsid w:val="00212B67"/>
    <w:rsid w:val="00212D08"/>
    <w:rsid w:val="002131CC"/>
    <w:rsid w:val="002135A9"/>
    <w:rsid w:val="00214B95"/>
    <w:rsid w:val="00215188"/>
    <w:rsid w:val="002161EA"/>
    <w:rsid w:val="002169BE"/>
    <w:rsid w:val="00216A3D"/>
    <w:rsid w:val="00216DC2"/>
    <w:rsid w:val="00216E4C"/>
    <w:rsid w:val="00221238"/>
    <w:rsid w:val="002215DB"/>
    <w:rsid w:val="00221A6D"/>
    <w:rsid w:val="00222E54"/>
    <w:rsid w:val="00223066"/>
    <w:rsid w:val="00224C87"/>
    <w:rsid w:val="002255FC"/>
    <w:rsid w:val="0022788B"/>
    <w:rsid w:val="00230FF1"/>
    <w:rsid w:val="0023170E"/>
    <w:rsid w:val="00231BBB"/>
    <w:rsid w:val="002325B2"/>
    <w:rsid w:val="00233E54"/>
    <w:rsid w:val="002340C6"/>
    <w:rsid w:val="00235729"/>
    <w:rsid w:val="0023589F"/>
    <w:rsid w:val="00237D98"/>
    <w:rsid w:val="002407EE"/>
    <w:rsid w:val="002407FE"/>
    <w:rsid w:val="0024247F"/>
    <w:rsid w:val="00244291"/>
    <w:rsid w:val="00245CF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3BD0"/>
    <w:rsid w:val="00264113"/>
    <w:rsid w:val="00264FC2"/>
    <w:rsid w:val="00265486"/>
    <w:rsid w:val="00266206"/>
    <w:rsid w:val="0026680E"/>
    <w:rsid w:val="0026682E"/>
    <w:rsid w:val="00266B8C"/>
    <w:rsid w:val="00267DE0"/>
    <w:rsid w:val="00272DEB"/>
    <w:rsid w:val="00274013"/>
    <w:rsid w:val="002760AB"/>
    <w:rsid w:val="002760D7"/>
    <w:rsid w:val="0027660A"/>
    <w:rsid w:val="00276BD2"/>
    <w:rsid w:val="00277D30"/>
    <w:rsid w:val="00281464"/>
    <w:rsid w:val="00283589"/>
    <w:rsid w:val="002835B0"/>
    <w:rsid w:val="00285396"/>
    <w:rsid w:val="0028573A"/>
    <w:rsid w:val="00290552"/>
    <w:rsid w:val="002906B7"/>
    <w:rsid w:val="002912B5"/>
    <w:rsid w:val="00293467"/>
    <w:rsid w:val="0029570A"/>
    <w:rsid w:val="0029790D"/>
    <w:rsid w:val="00297D23"/>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4D5F"/>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3607"/>
    <w:rsid w:val="002D4276"/>
    <w:rsid w:val="002D5BEE"/>
    <w:rsid w:val="002D6039"/>
    <w:rsid w:val="002D7674"/>
    <w:rsid w:val="002D7CD7"/>
    <w:rsid w:val="002E0C8B"/>
    <w:rsid w:val="002E32D6"/>
    <w:rsid w:val="002E4566"/>
    <w:rsid w:val="002E4EBC"/>
    <w:rsid w:val="002E50EF"/>
    <w:rsid w:val="002E524C"/>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2F7FD1"/>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2DA"/>
    <w:rsid w:val="00316B12"/>
    <w:rsid w:val="00317A45"/>
    <w:rsid w:val="00317D72"/>
    <w:rsid w:val="00320EDA"/>
    <w:rsid w:val="003210A7"/>
    <w:rsid w:val="003215BD"/>
    <w:rsid w:val="00321A90"/>
    <w:rsid w:val="00323122"/>
    <w:rsid w:val="00323482"/>
    <w:rsid w:val="003235E0"/>
    <w:rsid w:val="00323CEA"/>
    <w:rsid w:val="00324F67"/>
    <w:rsid w:val="00325A57"/>
    <w:rsid w:val="003260E1"/>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1B1C"/>
    <w:rsid w:val="0034241D"/>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3BC"/>
    <w:rsid w:val="003B34C7"/>
    <w:rsid w:val="003B44A3"/>
    <w:rsid w:val="003B468C"/>
    <w:rsid w:val="003B4D28"/>
    <w:rsid w:val="003B736C"/>
    <w:rsid w:val="003B74AC"/>
    <w:rsid w:val="003B7538"/>
    <w:rsid w:val="003C138D"/>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254"/>
    <w:rsid w:val="003E3638"/>
    <w:rsid w:val="003E384B"/>
    <w:rsid w:val="003E56AD"/>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327B"/>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2B01"/>
    <w:rsid w:val="00423603"/>
    <w:rsid w:val="00424C07"/>
    <w:rsid w:val="00424E5F"/>
    <w:rsid w:val="00425349"/>
    <w:rsid w:val="0042589A"/>
    <w:rsid w:val="00426465"/>
    <w:rsid w:val="00426754"/>
    <w:rsid w:val="004268D7"/>
    <w:rsid w:val="00426EC3"/>
    <w:rsid w:val="004270C4"/>
    <w:rsid w:val="0042740D"/>
    <w:rsid w:val="00433FCE"/>
    <w:rsid w:val="0043481E"/>
    <w:rsid w:val="004360CB"/>
    <w:rsid w:val="00437A2E"/>
    <w:rsid w:val="00437F87"/>
    <w:rsid w:val="004414D3"/>
    <w:rsid w:val="004417CD"/>
    <w:rsid w:val="00441C3C"/>
    <w:rsid w:val="004425A2"/>
    <w:rsid w:val="00442EB3"/>
    <w:rsid w:val="00443FE9"/>
    <w:rsid w:val="0044476E"/>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910"/>
    <w:rsid w:val="00471DEC"/>
    <w:rsid w:val="00471E7C"/>
    <w:rsid w:val="00472904"/>
    <w:rsid w:val="00476AEB"/>
    <w:rsid w:val="00476D95"/>
    <w:rsid w:val="004772C0"/>
    <w:rsid w:val="004778B1"/>
    <w:rsid w:val="00477B56"/>
    <w:rsid w:val="00477BD9"/>
    <w:rsid w:val="00477CA8"/>
    <w:rsid w:val="00480EB1"/>
    <w:rsid w:val="00481D7C"/>
    <w:rsid w:val="004821D7"/>
    <w:rsid w:val="00482FD1"/>
    <w:rsid w:val="0048444F"/>
    <w:rsid w:val="00484572"/>
    <w:rsid w:val="00484917"/>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4AC"/>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220"/>
    <w:rsid w:val="004B7E2B"/>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2C8"/>
    <w:rsid w:val="004E534C"/>
    <w:rsid w:val="004E5775"/>
    <w:rsid w:val="004E5E4E"/>
    <w:rsid w:val="004E6F30"/>
    <w:rsid w:val="004E741C"/>
    <w:rsid w:val="004F383B"/>
    <w:rsid w:val="004F5811"/>
    <w:rsid w:val="004F648A"/>
    <w:rsid w:val="004F6C04"/>
    <w:rsid w:val="0050070E"/>
    <w:rsid w:val="00500AB8"/>
    <w:rsid w:val="00501F7E"/>
    <w:rsid w:val="00502696"/>
    <w:rsid w:val="005026B9"/>
    <w:rsid w:val="00504B46"/>
    <w:rsid w:val="00506A64"/>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816"/>
    <w:rsid w:val="00524D19"/>
    <w:rsid w:val="0052547C"/>
    <w:rsid w:val="0052553E"/>
    <w:rsid w:val="00525DD8"/>
    <w:rsid w:val="00525F1C"/>
    <w:rsid w:val="00527917"/>
    <w:rsid w:val="00530282"/>
    <w:rsid w:val="00530B12"/>
    <w:rsid w:val="00532442"/>
    <w:rsid w:val="00534D11"/>
    <w:rsid w:val="0053610C"/>
    <w:rsid w:val="00536A63"/>
    <w:rsid w:val="00536F1B"/>
    <w:rsid w:val="0053795B"/>
    <w:rsid w:val="0054040E"/>
    <w:rsid w:val="00540865"/>
    <w:rsid w:val="00540C00"/>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119"/>
    <w:rsid w:val="00592759"/>
    <w:rsid w:val="00592D88"/>
    <w:rsid w:val="00593874"/>
    <w:rsid w:val="00593B4C"/>
    <w:rsid w:val="00594828"/>
    <w:rsid w:val="00594A3B"/>
    <w:rsid w:val="005976BA"/>
    <w:rsid w:val="00597CDB"/>
    <w:rsid w:val="005A0BD7"/>
    <w:rsid w:val="005A0D15"/>
    <w:rsid w:val="005A10A4"/>
    <w:rsid w:val="005A163B"/>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C5D14"/>
    <w:rsid w:val="005D0A90"/>
    <w:rsid w:val="005D1129"/>
    <w:rsid w:val="005D1E60"/>
    <w:rsid w:val="005D2B3B"/>
    <w:rsid w:val="005D37E7"/>
    <w:rsid w:val="005D47A7"/>
    <w:rsid w:val="005D4EC3"/>
    <w:rsid w:val="005E105F"/>
    <w:rsid w:val="005E1188"/>
    <w:rsid w:val="005E15D4"/>
    <w:rsid w:val="005E3189"/>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172"/>
    <w:rsid w:val="00621EE2"/>
    <w:rsid w:val="006229A2"/>
    <w:rsid w:val="00625A8B"/>
    <w:rsid w:val="00626DC5"/>
    <w:rsid w:val="00627394"/>
    <w:rsid w:val="0062791B"/>
    <w:rsid w:val="00630350"/>
    <w:rsid w:val="006307E4"/>
    <w:rsid w:val="00630A8F"/>
    <w:rsid w:val="00630DBB"/>
    <w:rsid w:val="00634E4E"/>
    <w:rsid w:val="00636B3C"/>
    <w:rsid w:val="0063712A"/>
    <w:rsid w:val="00637B62"/>
    <w:rsid w:val="00641305"/>
    <w:rsid w:val="0064307B"/>
    <w:rsid w:val="00643658"/>
    <w:rsid w:val="00643900"/>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2801"/>
    <w:rsid w:val="00663BCB"/>
    <w:rsid w:val="006671AA"/>
    <w:rsid w:val="0066754E"/>
    <w:rsid w:val="006706CA"/>
    <w:rsid w:val="00670BBC"/>
    <w:rsid w:val="0067121A"/>
    <w:rsid w:val="00671A52"/>
    <w:rsid w:val="00672C91"/>
    <w:rsid w:val="00673425"/>
    <w:rsid w:val="006739D7"/>
    <w:rsid w:val="00674225"/>
    <w:rsid w:val="00674309"/>
    <w:rsid w:val="00674F04"/>
    <w:rsid w:val="00676BD1"/>
    <w:rsid w:val="006801F4"/>
    <w:rsid w:val="006807BF"/>
    <w:rsid w:val="00681891"/>
    <w:rsid w:val="00682B16"/>
    <w:rsid w:val="006845E8"/>
    <w:rsid w:val="0068650A"/>
    <w:rsid w:val="00687B76"/>
    <w:rsid w:val="006920C8"/>
    <w:rsid w:val="0069459F"/>
    <w:rsid w:val="006951AA"/>
    <w:rsid w:val="006954A2"/>
    <w:rsid w:val="00696531"/>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2D1"/>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6F7815"/>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C8"/>
    <w:rsid w:val="00715EF7"/>
    <w:rsid w:val="00717388"/>
    <w:rsid w:val="00720738"/>
    <w:rsid w:val="00720CAF"/>
    <w:rsid w:val="0072138D"/>
    <w:rsid w:val="00721819"/>
    <w:rsid w:val="007225B2"/>
    <w:rsid w:val="00722C11"/>
    <w:rsid w:val="0072334F"/>
    <w:rsid w:val="007241DA"/>
    <w:rsid w:val="00725AA9"/>
    <w:rsid w:val="0072686D"/>
    <w:rsid w:val="0072688B"/>
    <w:rsid w:val="0072701A"/>
    <w:rsid w:val="007275DE"/>
    <w:rsid w:val="007313D1"/>
    <w:rsid w:val="00733538"/>
    <w:rsid w:val="0073466E"/>
    <w:rsid w:val="00734F0E"/>
    <w:rsid w:val="007356B7"/>
    <w:rsid w:val="00736615"/>
    <w:rsid w:val="0073693A"/>
    <w:rsid w:val="00736C20"/>
    <w:rsid w:val="00737FE5"/>
    <w:rsid w:val="007402C3"/>
    <w:rsid w:val="0074153D"/>
    <w:rsid w:val="00741969"/>
    <w:rsid w:val="00742393"/>
    <w:rsid w:val="007430CE"/>
    <w:rsid w:val="00743C80"/>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898"/>
    <w:rsid w:val="00772CBE"/>
    <w:rsid w:val="007748C6"/>
    <w:rsid w:val="00775921"/>
    <w:rsid w:val="0077732E"/>
    <w:rsid w:val="0077761B"/>
    <w:rsid w:val="0078121A"/>
    <w:rsid w:val="00781B44"/>
    <w:rsid w:val="00781BAD"/>
    <w:rsid w:val="0078250E"/>
    <w:rsid w:val="007825AF"/>
    <w:rsid w:val="00782D51"/>
    <w:rsid w:val="00783BB0"/>
    <w:rsid w:val="007840F4"/>
    <w:rsid w:val="00784A99"/>
    <w:rsid w:val="007859B3"/>
    <w:rsid w:val="007871D0"/>
    <w:rsid w:val="00790618"/>
    <w:rsid w:val="007907A9"/>
    <w:rsid w:val="0079087B"/>
    <w:rsid w:val="00791E4D"/>
    <w:rsid w:val="00791E66"/>
    <w:rsid w:val="00791F6D"/>
    <w:rsid w:val="007930A2"/>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07B3"/>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76C"/>
    <w:rsid w:val="00810A13"/>
    <w:rsid w:val="00813770"/>
    <w:rsid w:val="0081397B"/>
    <w:rsid w:val="00813DBE"/>
    <w:rsid w:val="00814AB9"/>
    <w:rsid w:val="00815324"/>
    <w:rsid w:val="00815F48"/>
    <w:rsid w:val="00816119"/>
    <w:rsid w:val="00822AA9"/>
    <w:rsid w:val="008231F6"/>
    <w:rsid w:val="008245AB"/>
    <w:rsid w:val="00826F69"/>
    <w:rsid w:val="008275F2"/>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47EE3"/>
    <w:rsid w:val="00850258"/>
    <w:rsid w:val="00851B8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438B"/>
    <w:rsid w:val="0087528B"/>
    <w:rsid w:val="00875959"/>
    <w:rsid w:val="008770BF"/>
    <w:rsid w:val="008804C5"/>
    <w:rsid w:val="008806DE"/>
    <w:rsid w:val="0088091B"/>
    <w:rsid w:val="00880956"/>
    <w:rsid w:val="00881A8E"/>
    <w:rsid w:val="00881C16"/>
    <w:rsid w:val="00882867"/>
    <w:rsid w:val="00883818"/>
    <w:rsid w:val="00883C46"/>
    <w:rsid w:val="00886176"/>
    <w:rsid w:val="0088751D"/>
    <w:rsid w:val="008877B6"/>
    <w:rsid w:val="0089011A"/>
    <w:rsid w:val="008902D7"/>
    <w:rsid w:val="00890502"/>
    <w:rsid w:val="008906C4"/>
    <w:rsid w:val="00891866"/>
    <w:rsid w:val="00892763"/>
    <w:rsid w:val="00893060"/>
    <w:rsid w:val="00894225"/>
    <w:rsid w:val="00894674"/>
    <w:rsid w:val="00894C23"/>
    <w:rsid w:val="00895D7D"/>
    <w:rsid w:val="008968DC"/>
    <w:rsid w:val="00896C65"/>
    <w:rsid w:val="0089791A"/>
    <w:rsid w:val="008A02E8"/>
    <w:rsid w:val="008A04DA"/>
    <w:rsid w:val="008A104F"/>
    <w:rsid w:val="008A1AB0"/>
    <w:rsid w:val="008A1B2F"/>
    <w:rsid w:val="008A264D"/>
    <w:rsid w:val="008A31CE"/>
    <w:rsid w:val="008A3F06"/>
    <w:rsid w:val="008A6091"/>
    <w:rsid w:val="008A7D32"/>
    <w:rsid w:val="008B040E"/>
    <w:rsid w:val="008B1DEC"/>
    <w:rsid w:val="008B2599"/>
    <w:rsid w:val="008B3C9C"/>
    <w:rsid w:val="008B3DBA"/>
    <w:rsid w:val="008B44D0"/>
    <w:rsid w:val="008B53D5"/>
    <w:rsid w:val="008B5677"/>
    <w:rsid w:val="008B6160"/>
    <w:rsid w:val="008B70B8"/>
    <w:rsid w:val="008C1D46"/>
    <w:rsid w:val="008C38DA"/>
    <w:rsid w:val="008C3DB0"/>
    <w:rsid w:val="008C531B"/>
    <w:rsid w:val="008C5347"/>
    <w:rsid w:val="008C5C49"/>
    <w:rsid w:val="008C6B9C"/>
    <w:rsid w:val="008C740A"/>
    <w:rsid w:val="008C79D2"/>
    <w:rsid w:val="008D0ADD"/>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49E6"/>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6EC0"/>
    <w:rsid w:val="0091765F"/>
    <w:rsid w:val="00917B49"/>
    <w:rsid w:val="00920486"/>
    <w:rsid w:val="009204B3"/>
    <w:rsid w:val="00920538"/>
    <w:rsid w:val="00921253"/>
    <w:rsid w:val="0092159B"/>
    <w:rsid w:val="009217E3"/>
    <w:rsid w:val="00921AF9"/>
    <w:rsid w:val="009221E3"/>
    <w:rsid w:val="00922E8B"/>
    <w:rsid w:val="0092335D"/>
    <w:rsid w:val="009240C4"/>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5A90"/>
    <w:rsid w:val="009479A8"/>
    <w:rsid w:val="00950A4E"/>
    <w:rsid w:val="00950FDE"/>
    <w:rsid w:val="009528C2"/>
    <w:rsid w:val="00952B55"/>
    <w:rsid w:val="00953349"/>
    <w:rsid w:val="009538D2"/>
    <w:rsid w:val="00953FB0"/>
    <w:rsid w:val="00954A58"/>
    <w:rsid w:val="00954A9F"/>
    <w:rsid w:val="00955444"/>
    <w:rsid w:val="00955CE2"/>
    <w:rsid w:val="00956B29"/>
    <w:rsid w:val="00956C03"/>
    <w:rsid w:val="009576EB"/>
    <w:rsid w:val="00960F98"/>
    <w:rsid w:val="00961C0D"/>
    <w:rsid w:val="009627D9"/>
    <w:rsid w:val="00962971"/>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C17"/>
    <w:rsid w:val="009A3D86"/>
    <w:rsid w:val="009A3E8A"/>
    <w:rsid w:val="009A5866"/>
    <w:rsid w:val="009A6D3D"/>
    <w:rsid w:val="009A6F2A"/>
    <w:rsid w:val="009A76C0"/>
    <w:rsid w:val="009B1A9A"/>
    <w:rsid w:val="009B1AF7"/>
    <w:rsid w:val="009B1CD4"/>
    <w:rsid w:val="009B2522"/>
    <w:rsid w:val="009B25CC"/>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0298"/>
    <w:rsid w:val="009E1253"/>
    <w:rsid w:val="009E1E53"/>
    <w:rsid w:val="009E3242"/>
    <w:rsid w:val="009E37A1"/>
    <w:rsid w:val="009E37DB"/>
    <w:rsid w:val="009E39A4"/>
    <w:rsid w:val="009E4884"/>
    <w:rsid w:val="009E7227"/>
    <w:rsid w:val="009E761C"/>
    <w:rsid w:val="009E7996"/>
    <w:rsid w:val="009F0445"/>
    <w:rsid w:val="009F1BB8"/>
    <w:rsid w:val="009F38F3"/>
    <w:rsid w:val="009F403D"/>
    <w:rsid w:val="009F48C2"/>
    <w:rsid w:val="009F4A7F"/>
    <w:rsid w:val="009F4C4C"/>
    <w:rsid w:val="009F5142"/>
    <w:rsid w:val="009F6705"/>
    <w:rsid w:val="009F7193"/>
    <w:rsid w:val="009F72BA"/>
    <w:rsid w:val="009F772F"/>
    <w:rsid w:val="00A02088"/>
    <w:rsid w:val="00A031B9"/>
    <w:rsid w:val="00A03732"/>
    <w:rsid w:val="00A03F3E"/>
    <w:rsid w:val="00A04491"/>
    <w:rsid w:val="00A04698"/>
    <w:rsid w:val="00A052FA"/>
    <w:rsid w:val="00A05555"/>
    <w:rsid w:val="00A05836"/>
    <w:rsid w:val="00A0599B"/>
    <w:rsid w:val="00A05EFC"/>
    <w:rsid w:val="00A07387"/>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0ACB"/>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3A5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00D"/>
    <w:rsid w:val="00A70298"/>
    <w:rsid w:val="00A70C05"/>
    <w:rsid w:val="00A70FAF"/>
    <w:rsid w:val="00A71058"/>
    <w:rsid w:val="00A7144C"/>
    <w:rsid w:val="00A71AEC"/>
    <w:rsid w:val="00A7297E"/>
    <w:rsid w:val="00A72C94"/>
    <w:rsid w:val="00A72CA5"/>
    <w:rsid w:val="00A73717"/>
    <w:rsid w:val="00A740D9"/>
    <w:rsid w:val="00A7440C"/>
    <w:rsid w:val="00A74855"/>
    <w:rsid w:val="00A74A82"/>
    <w:rsid w:val="00A7583B"/>
    <w:rsid w:val="00A75BA3"/>
    <w:rsid w:val="00A77A68"/>
    <w:rsid w:val="00A81236"/>
    <w:rsid w:val="00A825DF"/>
    <w:rsid w:val="00A83B7B"/>
    <w:rsid w:val="00A844E1"/>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250"/>
    <w:rsid w:val="00AB2A85"/>
    <w:rsid w:val="00AB2E90"/>
    <w:rsid w:val="00AB383A"/>
    <w:rsid w:val="00AB3E7E"/>
    <w:rsid w:val="00AB4B6A"/>
    <w:rsid w:val="00AB4E25"/>
    <w:rsid w:val="00AB4F78"/>
    <w:rsid w:val="00AB52E7"/>
    <w:rsid w:val="00AC404C"/>
    <w:rsid w:val="00AC47DC"/>
    <w:rsid w:val="00AC5A73"/>
    <w:rsid w:val="00AC5DDF"/>
    <w:rsid w:val="00AC63C9"/>
    <w:rsid w:val="00AC7358"/>
    <w:rsid w:val="00AC75C3"/>
    <w:rsid w:val="00AD0F81"/>
    <w:rsid w:val="00AD11C5"/>
    <w:rsid w:val="00AD19F2"/>
    <w:rsid w:val="00AD3159"/>
    <w:rsid w:val="00AD3FAC"/>
    <w:rsid w:val="00AD4622"/>
    <w:rsid w:val="00AD48C7"/>
    <w:rsid w:val="00AD4CAA"/>
    <w:rsid w:val="00AD5AFF"/>
    <w:rsid w:val="00AD5CD3"/>
    <w:rsid w:val="00AD68E7"/>
    <w:rsid w:val="00AE0D91"/>
    <w:rsid w:val="00AE3181"/>
    <w:rsid w:val="00AE3589"/>
    <w:rsid w:val="00AE5549"/>
    <w:rsid w:val="00AE6037"/>
    <w:rsid w:val="00AE620F"/>
    <w:rsid w:val="00AE6819"/>
    <w:rsid w:val="00AE688E"/>
    <w:rsid w:val="00AE730C"/>
    <w:rsid w:val="00AF26F2"/>
    <w:rsid w:val="00AF2DD0"/>
    <w:rsid w:val="00AF3D3D"/>
    <w:rsid w:val="00AF41CE"/>
    <w:rsid w:val="00AF5F6D"/>
    <w:rsid w:val="00AF70DA"/>
    <w:rsid w:val="00B00821"/>
    <w:rsid w:val="00B00B15"/>
    <w:rsid w:val="00B00DE9"/>
    <w:rsid w:val="00B013C7"/>
    <w:rsid w:val="00B02207"/>
    <w:rsid w:val="00B02297"/>
    <w:rsid w:val="00B025D0"/>
    <w:rsid w:val="00B0412E"/>
    <w:rsid w:val="00B04D01"/>
    <w:rsid w:val="00B04FF6"/>
    <w:rsid w:val="00B05A45"/>
    <w:rsid w:val="00B060DD"/>
    <w:rsid w:val="00B06851"/>
    <w:rsid w:val="00B07DE3"/>
    <w:rsid w:val="00B1000B"/>
    <w:rsid w:val="00B1015A"/>
    <w:rsid w:val="00B101AE"/>
    <w:rsid w:val="00B1077D"/>
    <w:rsid w:val="00B10C99"/>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80B"/>
    <w:rsid w:val="00B24DFC"/>
    <w:rsid w:val="00B251EF"/>
    <w:rsid w:val="00B253E4"/>
    <w:rsid w:val="00B25D19"/>
    <w:rsid w:val="00B25DA4"/>
    <w:rsid w:val="00B25E42"/>
    <w:rsid w:val="00B27833"/>
    <w:rsid w:val="00B30159"/>
    <w:rsid w:val="00B30B9D"/>
    <w:rsid w:val="00B30C9E"/>
    <w:rsid w:val="00B31ADE"/>
    <w:rsid w:val="00B31C9B"/>
    <w:rsid w:val="00B32993"/>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3A51"/>
    <w:rsid w:val="00B5578D"/>
    <w:rsid w:val="00B55B7F"/>
    <w:rsid w:val="00B55EF4"/>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7E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15B1"/>
    <w:rsid w:val="00B92A86"/>
    <w:rsid w:val="00B94C63"/>
    <w:rsid w:val="00B95DB8"/>
    <w:rsid w:val="00B96077"/>
    <w:rsid w:val="00B969C2"/>
    <w:rsid w:val="00BA02C3"/>
    <w:rsid w:val="00BA02C8"/>
    <w:rsid w:val="00BA0BEB"/>
    <w:rsid w:val="00BA238C"/>
    <w:rsid w:val="00BA38B6"/>
    <w:rsid w:val="00BA3ABC"/>
    <w:rsid w:val="00BA4186"/>
    <w:rsid w:val="00BA4577"/>
    <w:rsid w:val="00BA55E2"/>
    <w:rsid w:val="00BA6520"/>
    <w:rsid w:val="00BA6D49"/>
    <w:rsid w:val="00BA7AEF"/>
    <w:rsid w:val="00BB2F23"/>
    <w:rsid w:val="00BB4091"/>
    <w:rsid w:val="00BB4108"/>
    <w:rsid w:val="00BB5EF3"/>
    <w:rsid w:val="00BC1313"/>
    <w:rsid w:val="00BC2122"/>
    <w:rsid w:val="00BC2A46"/>
    <w:rsid w:val="00BC2EB7"/>
    <w:rsid w:val="00BC3A09"/>
    <w:rsid w:val="00BC4A60"/>
    <w:rsid w:val="00BC4DBF"/>
    <w:rsid w:val="00BC510A"/>
    <w:rsid w:val="00BC719B"/>
    <w:rsid w:val="00BD012E"/>
    <w:rsid w:val="00BD1C49"/>
    <w:rsid w:val="00BD1F6C"/>
    <w:rsid w:val="00BD24F8"/>
    <w:rsid w:val="00BD2DFC"/>
    <w:rsid w:val="00BD3C73"/>
    <w:rsid w:val="00BD4D6D"/>
    <w:rsid w:val="00BD5037"/>
    <w:rsid w:val="00BD5138"/>
    <w:rsid w:val="00BD54D2"/>
    <w:rsid w:val="00BD7062"/>
    <w:rsid w:val="00BE1893"/>
    <w:rsid w:val="00BE261A"/>
    <w:rsid w:val="00BE309F"/>
    <w:rsid w:val="00BE4798"/>
    <w:rsid w:val="00BE4F7D"/>
    <w:rsid w:val="00BE5E3E"/>
    <w:rsid w:val="00BE6207"/>
    <w:rsid w:val="00BF0E63"/>
    <w:rsid w:val="00BF1B68"/>
    <w:rsid w:val="00BF1D62"/>
    <w:rsid w:val="00BF25ED"/>
    <w:rsid w:val="00BF27E0"/>
    <w:rsid w:val="00BF3B35"/>
    <w:rsid w:val="00BF3F45"/>
    <w:rsid w:val="00BF43B3"/>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4913"/>
    <w:rsid w:val="00C153AC"/>
    <w:rsid w:val="00C15AA3"/>
    <w:rsid w:val="00C16358"/>
    <w:rsid w:val="00C16673"/>
    <w:rsid w:val="00C1669B"/>
    <w:rsid w:val="00C17556"/>
    <w:rsid w:val="00C17CD8"/>
    <w:rsid w:val="00C17E9B"/>
    <w:rsid w:val="00C2054E"/>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65F5"/>
    <w:rsid w:val="00C46790"/>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0FE"/>
    <w:rsid w:val="00C6522E"/>
    <w:rsid w:val="00C65364"/>
    <w:rsid w:val="00C65679"/>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459"/>
    <w:rsid w:val="00C966A9"/>
    <w:rsid w:val="00C9678E"/>
    <w:rsid w:val="00C9737F"/>
    <w:rsid w:val="00CA09CA"/>
    <w:rsid w:val="00CA1531"/>
    <w:rsid w:val="00CA19F7"/>
    <w:rsid w:val="00CA1BFE"/>
    <w:rsid w:val="00CA1C9F"/>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3E47"/>
    <w:rsid w:val="00CC4275"/>
    <w:rsid w:val="00CC4CFF"/>
    <w:rsid w:val="00CC6E25"/>
    <w:rsid w:val="00CD0920"/>
    <w:rsid w:val="00CD09BA"/>
    <w:rsid w:val="00CD0A23"/>
    <w:rsid w:val="00CD31B1"/>
    <w:rsid w:val="00CD39AD"/>
    <w:rsid w:val="00CD39ED"/>
    <w:rsid w:val="00CD4687"/>
    <w:rsid w:val="00CD4CBC"/>
    <w:rsid w:val="00CD5DC7"/>
    <w:rsid w:val="00CD5DF3"/>
    <w:rsid w:val="00CD69AE"/>
    <w:rsid w:val="00CD7A41"/>
    <w:rsid w:val="00CE0939"/>
    <w:rsid w:val="00CE0BC5"/>
    <w:rsid w:val="00CE1119"/>
    <w:rsid w:val="00CE3296"/>
    <w:rsid w:val="00CE344C"/>
    <w:rsid w:val="00CE3BC9"/>
    <w:rsid w:val="00CE76CC"/>
    <w:rsid w:val="00CF0898"/>
    <w:rsid w:val="00CF170D"/>
    <w:rsid w:val="00CF1EC2"/>
    <w:rsid w:val="00CF5240"/>
    <w:rsid w:val="00CF761F"/>
    <w:rsid w:val="00CF762B"/>
    <w:rsid w:val="00CF7BA3"/>
    <w:rsid w:val="00CF7F7F"/>
    <w:rsid w:val="00D0059A"/>
    <w:rsid w:val="00D02164"/>
    <w:rsid w:val="00D036B9"/>
    <w:rsid w:val="00D038EE"/>
    <w:rsid w:val="00D03F8A"/>
    <w:rsid w:val="00D04016"/>
    <w:rsid w:val="00D043DA"/>
    <w:rsid w:val="00D0483D"/>
    <w:rsid w:val="00D05524"/>
    <w:rsid w:val="00D07715"/>
    <w:rsid w:val="00D0798C"/>
    <w:rsid w:val="00D07B10"/>
    <w:rsid w:val="00D12A1C"/>
    <w:rsid w:val="00D15CF8"/>
    <w:rsid w:val="00D15E23"/>
    <w:rsid w:val="00D16597"/>
    <w:rsid w:val="00D17403"/>
    <w:rsid w:val="00D17752"/>
    <w:rsid w:val="00D20878"/>
    <w:rsid w:val="00D208E8"/>
    <w:rsid w:val="00D21A60"/>
    <w:rsid w:val="00D22CB9"/>
    <w:rsid w:val="00D22D63"/>
    <w:rsid w:val="00D23A7A"/>
    <w:rsid w:val="00D305C6"/>
    <w:rsid w:val="00D30989"/>
    <w:rsid w:val="00D313A5"/>
    <w:rsid w:val="00D31889"/>
    <w:rsid w:val="00D31B3F"/>
    <w:rsid w:val="00D31EB3"/>
    <w:rsid w:val="00D3221B"/>
    <w:rsid w:val="00D32695"/>
    <w:rsid w:val="00D33449"/>
    <w:rsid w:val="00D34A40"/>
    <w:rsid w:val="00D34D2B"/>
    <w:rsid w:val="00D34F81"/>
    <w:rsid w:val="00D35AD6"/>
    <w:rsid w:val="00D35EBC"/>
    <w:rsid w:val="00D36037"/>
    <w:rsid w:val="00D36244"/>
    <w:rsid w:val="00D372BF"/>
    <w:rsid w:val="00D40B1E"/>
    <w:rsid w:val="00D449C9"/>
    <w:rsid w:val="00D452BE"/>
    <w:rsid w:val="00D47408"/>
    <w:rsid w:val="00D509E5"/>
    <w:rsid w:val="00D50A36"/>
    <w:rsid w:val="00D5129D"/>
    <w:rsid w:val="00D513B4"/>
    <w:rsid w:val="00D52A1F"/>
    <w:rsid w:val="00D52BE1"/>
    <w:rsid w:val="00D54CA6"/>
    <w:rsid w:val="00D5634E"/>
    <w:rsid w:val="00D573E0"/>
    <w:rsid w:val="00D573E1"/>
    <w:rsid w:val="00D60DC9"/>
    <w:rsid w:val="00D61664"/>
    <w:rsid w:val="00D61B38"/>
    <w:rsid w:val="00D62226"/>
    <w:rsid w:val="00D629A7"/>
    <w:rsid w:val="00D62EB9"/>
    <w:rsid w:val="00D64201"/>
    <w:rsid w:val="00D6501A"/>
    <w:rsid w:val="00D66512"/>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97E25"/>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46F"/>
    <w:rsid w:val="00DB674A"/>
    <w:rsid w:val="00DB74A8"/>
    <w:rsid w:val="00DC02F6"/>
    <w:rsid w:val="00DC0E54"/>
    <w:rsid w:val="00DC1A85"/>
    <w:rsid w:val="00DC25C8"/>
    <w:rsid w:val="00DC2941"/>
    <w:rsid w:val="00DC4573"/>
    <w:rsid w:val="00DC5826"/>
    <w:rsid w:val="00DC5E92"/>
    <w:rsid w:val="00DC7B2F"/>
    <w:rsid w:val="00DD1BDD"/>
    <w:rsid w:val="00DD1E7C"/>
    <w:rsid w:val="00DD2C0F"/>
    <w:rsid w:val="00DD3A1E"/>
    <w:rsid w:val="00DD42C3"/>
    <w:rsid w:val="00DD432C"/>
    <w:rsid w:val="00DD4E0C"/>
    <w:rsid w:val="00DD52F8"/>
    <w:rsid w:val="00DD5B81"/>
    <w:rsid w:val="00DD689E"/>
    <w:rsid w:val="00DD76D7"/>
    <w:rsid w:val="00DD780F"/>
    <w:rsid w:val="00DE0077"/>
    <w:rsid w:val="00DE09E1"/>
    <w:rsid w:val="00DE1ECD"/>
    <w:rsid w:val="00DE2EA5"/>
    <w:rsid w:val="00DE3B52"/>
    <w:rsid w:val="00DE486C"/>
    <w:rsid w:val="00DE4B94"/>
    <w:rsid w:val="00DE5BCA"/>
    <w:rsid w:val="00DE5D3B"/>
    <w:rsid w:val="00DE6A39"/>
    <w:rsid w:val="00DE7144"/>
    <w:rsid w:val="00DE7448"/>
    <w:rsid w:val="00DE75FF"/>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4FF0"/>
    <w:rsid w:val="00E15482"/>
    <w:rsid w:val="00E15D27"/>
    <w:rsid w:val="00E16D71"/>
    <w:rsid w:val="00E1705E"/>
    <w:rsid w:val="00E201D2"/>
    <w:rsid w:val="00E2152C"/>
    <w:rsid w:val="00E22799"/>
    <w:rsid w:val="00E23C75"/>
    <w:rsid w:val="00E23CF8"/>
    <w:rsid w:val="00E24B77"/>
    <w:rsid w:val="00E25ED6"/>
    <w:rsid w:val="00E266DF"/>
    <w:rsid w:val="00E300D6"/>
    <w:rsid w:val="00E31452"/>
    <w:rsid w:val="00E31C5E"/>
    <w:rsid w:val="00E32232"/>
    <w:rsid w:val="00E33F93"/>
    <w:rsid w:val="00E3428D"/>
    <w:rsid w:val="00E34D9A"/>
    <w:rsid w:val="00E355AB"/>
    <w:rsid w:val="00E36936"/>
    <w:rsid w:val="00E3724C"/>
    <w:rsid w:val="00E4019D"/>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4797"/>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6FC4"/>
    <w:rsid w:val="00E77940"/>
    <w:rsid w:val="00E77F82"/>
    <w:rsid w:val="00E81510"/>
    <w:rsid w:val="00E823F2"/>
    <w:rsid w:val="00E83A5E"/>
    <w:rsid w:val="00E84640"/>
    <w:rsid w:val="00E8580F"/>
    <w:rsid w:val="00E85FC9"/>
    <w:rsid w:val="00E86A72"/>
    <w:rsid w:val="00E87FE4"/>
    <w:rsid w:val="00E903A8"/>
    <w:rsid w:val="00E9088C"/>
    <w:rsid w:val="00E9129F"/>
    <w:rsid w:val="00E913C9"/>
    <w:rsid w:val="00E91B73"/>
    <w:rsid w:val="00E9276C"/>
    <w:rsid w:val="00E93481"/>
    <w:rsid w:val="00E93FAD"/>
    <w:rsid w:val="00E94E8A"/>
    <w:rsid w:val="00EA057A"/>
    <w:rsid w:val="00EA10BD"/>
    <w:rsid w:val="00EA14A0"/>
    <w:rsid w:val="00EA2D6C"/>
    <w:rsid w:val="00EA3143"/>
    <w:rsid w:val="00EA36E7"/>
    <w:rsid w:val="00EA3E42"/>
    <w:rsid w:val="00EA3EC3"/>
    <w:rsid w:val="00EA438F"/>
    <w:rsid w:val="00EA4F60"/>
    <w:rsid w:val="00EA4FF1"/>
    <w:rsid w:val="00EA5E4A"/>
    <w:rsid w:val="00EA6377"/>
    <w:rsid w:val="00EB014B"/>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4295"/>
    <w:rsid w:val="00EC5E23"/>
    <w:rsid w:val="00EC6CA4"/>
    <w:rsid w:val="00EC79E5"/>
    <w:rsid w:val="00ED0517"/>
    <w:rsid w:val="00ED1E76"/>
    <w:rsid w:val="00ED21C3"/>
    <w:rsid w:val="00ED38D1"/>
    <w:rsid w:val="00ED422E"/>
    <w:rsid w:val="00ED54D2"/>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6406"/>
    <w:rsid w:val="00EE72CF"/>
    <w:rsid w:val="00EE7D78"/>
    <w:rsid w:val="00EF083A"/>
    <w:rsid w:val="00EF1E99"/>
    <w:rsid w:val="00EF266B"/>
    <w:rsid w:val="00EF3169"/>
    <w:rsid w:val="00EF38DB"/>
    <w:rsid w:val="00EF391D"/>
    <w:rsid w:val="00EF407A"/>
    <w:rsid w:val="00EF453F"/>
    <w:rsid w:val="00EF5DC7"/>
    <w:rsid w:val="00EF77BB"/>
    <w:rsid w:val="00F01035"/>
    <w:rsid w:val="00F01C2F"/>
    <w:rsid w:val="00F01EE5"/>
    <w:rsid w:val="00F020A7"/>
    <w:rsid w:val="00F020E8"/>
    <w:rsid w:val="00F0256E"/>
    <w:rsid w:val="00F02DBA"/>
    <w:rsid w:val="00F0451F"/>
    <w:rsid w:val="00F0492E"/>
    <w:rsid w:val="00F063B8"/>
    <w:rsid w:val="00F06842"/>
    <w:rsid w:val="00F06EE3"/>
    <w:rsid w:val="00F07A69"/>
    <w:rsid w:val="00F07EF1"/>
    <w:rsid w:val="00F10974"/>
    <w:rsid w:val="00F11428"/>
    <w:rsid w:val="00F11F7F"/>
    <w:rsid w:val="00F134C6"/>
    <w:rsid w:val="00F13CBC"/>
    <w:rsid w:val="00F150A7"/>
    <w:rsid w:val="00F15A5F"/>
    <w:rsid w:val="00F16C8E"/>
    <w:rsid w:val="00F20C74"/>
    <w:rsid w:val="00F220D8"/>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0C4B"/>
    <w:rsid w:val="00F513C4"/>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0BBF"/>
    <w:rsid w:val="00F716BF"/>
    <w:rsid w:val="00F72D2F"/>
    <w:rsid w:val="00F74253"/>
    <w:rsid w:val="00F75347"/>
    <w:rsid w:val="00F772D9"/>
    <w:rsid w:val="00F7782E"/>
    <w:rsid w:val="00F7789C"/>
    <w:rsid w:val="00F77B80"/>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9628F"/>
    <w:rsid w:val="00F969E7"/>
    <w:rsid w:val="00FA0C86"/>
    <w:rsid w:val="00FA0F95"/>
    <w:rsid w:val="00FA22AF"/>
    <w:rsid w:val="00FA2F3D"/>
    <w:rsid w:val="00FA3578"/>
    <w:rsid w:val="00FA3594"/>
    <w:rsid w:val="00FA55E0"/>
    <w:rsid w:val="00FA6590"/>
    <w:rsid w:val="00FA6ACF"/>
    <w:rsid w:val="00FA6ED4"/>
    <w:rsid w:val="00FA6F07"/>
    <w:rsid w:val="00FA799C"/>
    <w:rsid w:val="00FB0FEA"/>
    <w:rsid w:val="00FB2680"/>
    <w:rsid w:val="00FB3CD1"/>
    <w:rsid w:val="00FB3D37"/>
    <w:rsid w:val="00FB41D5"/>
    <w:rsid w:val="00FB4598"/>
    <w:rsid w:val="00FB537B"/>
    <w:rsid w:val="00FB5760"/>
    <w:rsid w:val="00FB5F16"/>
    <w:rsid w:val="00FB6AC1"/>
    <w:rsid w:val="00FB7F05"/>
    <w:rsid w:val="00FC049D"/>
    <w:rsid w:val="00FC0B75"/>
    <w:rsid w:val="00FC17E2"/>
    <w:rsid w:val="00FC2B84"/>
    <w:rsid w:val="00FC30AC"/>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1EF1"/>
    <w:rsid w:val="00FF2EB1"/>
    <w:rsid w:val="00FF367F"/>
    <w:rsid w:val="00FF3D0D"/>
    <w:rsid w:val="00FF4F46"/>
    <w:rsid w:val="00FF543F"/>
    <w:rsid w:val="00FF57BF"/>
    <w:rsid w:val="00FF724C"/>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F7EC958"/>
  <w15:chartTrackingRefBased/>
  <w15:docId w15:val="{D3D266D3-6526-4223-874E-28B106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F020A7"/>
    <w:pPr>
      <w:keepNext/>
      <w:pBdr>
        <w:bottom w:val="single" w:sz="4" w:space="1" w:color="auto"/>
      </w:pBdr>
      <w:ind w:left="12"/>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 w:type="character" w:customStyle="1" w:styleId="A4">
    <w:name w:val="A4"/>
    <w:uiPriority w:val="99"/>
    <w:rsid w:val="006845E8"/>
    <w:rPr>
      <w:rFonts w:cs="Gotham HTF"/>
      <w:color w:val="221E1F"/>
      <w:sz w:val="22"/>
      <w:szCs w:val="22"/>
    </w:rPr>
  </w:style>
  <w:style w:type="character" w:customStyle="1" w:styleId="s1">
    <w:name w:val="s1"/>
    <w:rsid w:val="006845E8"/>
  </w:style>
  <w:style w:type="paragraph" w:customStyle="1" w:styleId="xmsonormal">
    <w:name w:val="x_msonormal"/>
    <w:basedOn w:val="Normal"/>
    <w:rsid w:val="00ED422E"/>
    <w:pPr>
      <w:spacing w:before="100" w:beforeAutospacing="1" w:after="100" w:afterAutospacing="1"/>
    </w:pPr>
  </w:style>
  <w:style w:type="character" w:styleId="UnresolvedMention">
    <w:name w:val="Unresolved Mention"/>
    <w:basedOn w:val="DefaultParagraphFont"/>
    <w:uiPriority w:val="99"/>
    <w:semiHidden/>
    <w:unhideWhenUsed/>
    <w:rsid w:val="00206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33239336">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50483780">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081009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399602330">
      <w:bodyDiv w:val="1"/>
      <w:marLeft w:val="0"/>
      <w:marRight w:val="0"/>
      <w:marTop w:val="0"/>
      <w:marBottom w:val="0"/>
      <w:divBdr>
        <w:top w:val="none" w:sz="0" w:space="0" w:color="auto"/>
        <w:left w:val="none" w:sz="0" w:space="0" w:color="auto"/>
        <w:bottom w:val="none" w:sz="0" w:space="0" w:color="auto"/>
        <w:right w:val="none" w:sz="0" w:space="0" w:color="auto"/>
      </w:divBdr>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5157802">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68543164">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12172921">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697121352">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88741470">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17993982">
      <w:bodyDiv w:val="1"/>
      <w:marLeft w:val="0"/>
      <w:marRight w:val="0"/>
      <w:marTop w:val="0"/>
      <w:marBottom w:val="0"/>
      <w:divBdr>
        <w:top w:val="none" w:sz="0" w:space="0" w:color="auto"/>
        <w:left w:val="none" w:sz="0" w:space="0" w:color="auto"/>
        <w:bottom w:val="none" w:sz="0" w:space="0" w:color="auto"/>
        <w:right w:val="none" w:sz="0" w:space="0" w:color="auto"/>
      </w:divBdr>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63279231">
      <w:bodyDiv w:val="1"/>
      <w:marLeft w:val="0"/>
      <w:marRight w:val="0"/>
      <w:marTop w:val="0"/>
      <w:marBottom w:val="0"/>
      <w:divBdr>
        <w:top w:val="none" w:sz="0" w:space="0" w:color="auto"/>
        <w:left w:val="none" w:sz="0" w:space="0" w:color="auto"/>
        <w:bottom w:val="none" w:sz="0" w:space="0" w:color="auto"/>
        <w:right w:val="none" w:sz="0" w:space="0" w:color="auto"/>
      </w:divBdr>
      <w:divsChild>
        <w:div w:id="1435980914">
          <w:marLeft w:val="0"/>
          <w:marRight w:val="0"/>
          <w:marTop w:val="0"/>
          <w:marBottom w:val="0"/>
          <w:divBdr>
            <w:top w:val="none" w:sz="0" w:space="0" w:color="auto"/>
            <w:left w:val="none" w:sz="0" w:space="0" w:color="auto"/>
            <w:bottom w:val="none" w:sz="0" w:space="0" w:color="auto"/>
            <w:right w:val="none" w:sz="0" w:space="0" w:color="auto"/>
          </w:divBdr>
          <w:divsChild>
            <w:div w:id="1007440323">
              <w:marLeft w:val="0"/>
              <w:marRight w:val="0"/>
              <w:marTop w:val="0"/>
              <w:marBottom w:val="0"/>
              <w:divBdr>
                <w:top w:val="none" w:sz="0" w:space="0" w:color="auto"/>
                <w:left w:val="none" w:sz="0" w:space="0" w:color="auto"/>
                <w:bottom w:val="none" w:sz="0" w:space="0" w:color="auto"/>
                <w:right w:val="none" w:sz="0" w:space="0" w:color="auto"/>
              </w:divBdr>
              <w:divsChild>
                <w:div w:id="107168561">
                  <w:marLeft w:val="0"/>
                  <w:marRight w:val="0"/>
                  <w:marTop w:val="0"/>
                  <w:marBottom w:val="0"/>
                  <w:divBdr>
                    <w:top w:val="none" w:sz="0" w:space="0" w:color="auto"/>
                    <w:left w:val="none" w:sz="0" w:space="0" w:color="auto"/>
                    <w:bottom w:val="none" w:sz="0" w:space="0" w:color="auto"/>
                    <w:right w:val="none" w:sz="0" w:space="0" w:color="auto"/>
                  </w:divBdr>
                  <w:divsChild>
                    <w:div w:id="169638404">
                      <w:marLeft w:val="0"/>
                      <w:marRight w:val="0"/>
                      <w:marTop w:val="0"/>
                      <w:marBottom w:val="0"/>
                      <w:divBdr>
                        <w:top w:val="none" w:sz="0" w:space="0" w:color="auto"/>
                        <w:left w:val="none" w:sz="0" w:space="0" w:color="auto"/>
                        <w:bottom w:val="none" w:sz="0" w:space="0" w:color="auto"/>
                        <w:right w:val="none" w:sz="0" w:space="0" w:color="auto"/>
                      </w:divBdr>
                      <w:divsChild>
                        <w:div w:id="790511063">
                          <w:marLeft w:val="0"/>
                          <w:marRight w:val="0"/>
                          <w:marTop w:val="0"/>
                          <w:marBottom w:val="0"/>
                          <w:divBdr>
                            <w:top w:val="none" w:sz="0" w:space="0" w:color="auto"/>
                            <w:left w:val="none" w:sz="0" w:space="0" w:color="auto"/>
                            <w:bottom w:val="none" w:sz="0" w:space="0" w:color="auto"/>
                            <w:right w:val="none" w:sz="0" w:space="0" w:color="auto"/>
                          </w:divBdr>
                          <w:divsChild>
                            <w:div w:id="2787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69660">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8326787">
      <w:bodyDiv w:val="1"/>
      <w:marLeft w:val="0"/>
      <w:marRight w:val="0"/>
      <w:marTop w:val="0"/>
      <w:marBottom w:val="0"/>
      <w:divBdr>
        <w:top w:val="none" w:sz="0" w:space="0" w:color="auto"/>
        <w:left w:val="none" w:sz="0" w:space="0" w:color="auto"/>
        <w:bottom w:val="none" w:sz="0" w:space="0" w:color="auto"/>
        <w:right w:val="none" w:sz="0" w:space="0" w:color="auto"/>
      </w:divBdr>
    </w:div>
    <w:div w:id="1239244651">
      <w:bodyDiv w:val="1"/>
      <w:marLeft w:val="0"/>
      <w:marRight w:val="0"/>
      <w:marTop w:val="0"/>
      <w:marBottom w:val="0"/>
      <w:divBdr>
        <w:top w:val="none" w:sz="0" w:space="0" w:color="auto"/>
        <w:left w:val="none" w:sz="0" w:space="0" w:color="auto"/>
        <w:bottom w:val="none" w:sz="0" w:space="0" w:color="auto"/>
        <w:right w:val="none" w:sz="0" w:space="0" w:color="auto"/>
      </w:divBdr>
      <w:divsChild>
        <w:div w:id="199318763">
          <w:marLeft w:val="0"/>
          <w:marRight w:val="0"/>
          <w:marTop w:val="0"/>
          <w:marBottom w:val="0"/>
          <w:divBdr>
            <w:top w:val="none" w:sz="0" w:space="0" w:color="auto"/>
            <w:left w:val="none" w:sz="0" w:space="0" w:color="auto"/>
            <w:bottom w:val="none" w:sz="0" w:space="0" w:color="auto"/>
            <w:right w:val="none" w:sz="0" w:space="0" w:color="auto"/>
          </w:divBdr>
          <w:divsChild>
            <w:div w:id="1617637009">
              <w:marLeft w:val="0"/>
              <w:marRight w:val="0"/>
              <w:marTop w:val="0"/>
              <w:marBottom w:val="0"/>
              <w:divBdr>
                <w:top w:val="none" w:sz="0" w:space="0" w:color="auto"/>
                <w:left w:val="none" w:sz="0" w:space="0" w:color="auto"/>
                <w:bottom w:val="none" w:sz="0" w:space="0" w:color="auto"/>
                <w:right w:val="none" w:sz="0" w:space="0" w:color="auto"/>
              </w:divBdr>
              <w:divsChild>
                <w:div w:id="875385130">
                  <w:marLeft w:val="0"/>
                  <w:marRight w:val="0"/>
                  <w:marTop w:val="0"/>
                  <w:marBottom w:val="0"/>
                  <w:divBdr>
                    <w:top w:val="none" w:sz="0" w:space="0" w:color="auto"/>
                    <w:left w:val="none" w:sz="0" w:space="0" w:color="auto"/>
                    <w:bottom w:val="none" w:sz="0" w:space="0" w:color="auto"/>
                    <w:right w:val="none" w:sz="0" w:space="0" w:color="auto"/>
                  </w:divBdr>
                  <w:divsChild>
                    <w:div w:id="1767653395">
                      <w:marLeft w:val="0"/>
                      <w:marRight w:val="0"/>
                      <w:marTop w:val="0"/>
                      <w:marBottom w:val="0"/>
                      <w:divBdr>
                        <w:top w:val="none" w:sz="0" w:space="0" w:color="auto"/>
                        <w:left w:val="none" w:sz="0" w:space="0" w:color="auto"/>
                        <w:bottom w:val="none" w:sz="0" w:space="0" w:color="auto"/>
                        <w:right w:val="none" w:sz="0" w:space="0" w:color="auto"/>
                      </w:divBdr>
                      <w:divsChild>
                        <w:div w:id="1313678905">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0866090">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75886765">
      <w:bodyDiv w:val="1"/>
      <w:marLeft w:val="0"/>
      <w:marRight w:val="0"/>
      <w:marTop w:val="0"/>
      <w:marBottom w:val="0"/>
      <w:divBdr>
        <w:top w:val="none" w:sz="0" w:space="0" w:color="auto"/>
        <w:left w:val="none" w:sz="0" w:space="0" w:color="auto"/>
        <w:bottom w:val="none" w:sz="0" w:space="0" w:color="auto"/>
        <w:right w:val="none" w:sz="0" w:space="0" w:color="auto"/>
      </w:divBdr>
    </w:div>
    <w:div w:id="1397434214">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0395506">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67904">
      <w:bodyDiv w:val="1"/>
      <w:marLeft w:val="0"/>
      <w:marRight w:val="0"/>
      <w:marTop w:val="0"/>
      <w:marBottom w:val="0"/>
      <w:divBdr>
        <w:top w:val="none" w:sz="0" w:space="0" w:color="auto"/>
        <w:left w:val="none" w:sz="0" w:space="0" w:color="auto"/>
        <w:bottom w:val="none" w:sz="0" w:space="0" w:color="auto"/>
        <w:right w:val="none" w:sz="0" w:space="0" w:color="auto"/>
      </w:divBdr>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0645747">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79497778">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71795907">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1887902">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79531117">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52798804">
      <w:bodyDiv w:val="1"/>
      <w:marLeft w:val="0"/>
      <w:marRight w:val="0"/>
      <w:marTop w:val="0"/>
      <w:marBottom w:val="0"/>
      <w:divBdr>
        <w:top w:val="none" w:sz="0" w:space="0" w:color="auto"/>
        <w:left w:val="none" w:sz="0" w:space="0" w:color="auto"/>
        <w:bottom w:val="none" w:sz="0" w:space="0" w:color="auto"/>
        <w:right w:val="none" w:sz="0" w:space="0" w:color="auto"/>
      </w:divBdr>
    </w:div>
    <w:div w:id="2054036479">
      <w:bodyDiv w:val="1"/>
      <w:marLeft w:val="0"/>
      <w:marRight w:val="0"/>
      <w:marTop w:val="0"/>
      <w:marBottom w:val="0"/>
      <w:divBdr>
        <w:top w:val="none" w:sz="0" w:space="0" w:color="auto"/>
        <w:left w:val="none" w:sz="0" w:space="0" w:color="auto"/>
        <w:bottom w:val="none" w:sz="0" w:space="0" w:color="auto"/>
        <w:right w:val="none" w:sz="0" w:space="0" w:color="auto"/>
      </w:divBdr>
    </w:div>
    <w:div w:id="2054429041">
      <w:bodyDiv w:val="1"/>
      <w:marLeft w:val="0"/>
      <w:marRight w:val="0"/>
      <w:marTop w:val="0"/>
      <w:marBottom w:val="0"/>
      <w:divBdr>
        <w:top w:val="none" w:sz="0" w:space="0" w:color="auto"/>
        <w:left w:val="none" w:sz="0" w:space="0" w:color="auto"/>
        <w:bottom w:val="none" w:sz="0" w:space="0" w:color="auto"/>
        <w:right w:val="none" w:sz="0" w:space="0" w:color="auto"/>
      </w:divBdr>
      <w:divsChild>
        <w:div w:id="1967275566">
          <w:marLeft w:val="0"/>
          <w:marRight w:val="0"/>
          <w:marTop w:val="0"/>
          <w:marBottom w:val="0"/>
          <w:divBdr>
            <w:top w:val="none" w:sz="0" w:space="0" w:color="auto"/>
            <w:left w:val="none" w:sz="0" w:space="0" w:color="auto"/>
            <w:bottom w:val="none" w:sz="0" w:space="0" w:color="auto"/>
            <w:right w:val="none" w:sz="0" w:space="0" w:color="auto"/>
          </w:divBdr>
          <w:divsChild>
            <w:div w:id="2023700210">
              <w:marLeft w:val="0"/>
              <w:marRight w:val="0"/>
              <w:marTop w:val="0"/>
              <w:marBottom w:val="0"/>
              <w:divBdr>
                <w:top w:val="none" w:sz="0" w:space="0" w:color="auto"/>
                <w:left w:val="none" w:sz="0" w:space="0" w:color="auto"/>
                <w:bottom w:val="none" w:sz="0" w:space="0" w:color="auto"/>
                <w:right w:val="none" w:sz="0" w:space="0" w:color="auto"/>
              </w:divBdr>
              <w:divsChild>
                <w:div w:id="897783252">
                  <w:marLeft w:val="0"/>
                  <w:marRight w:val="0"/>
                  <w:marTop w:val="0"/>
                  <w:marBottom w:val="0"/>
                  <w:divBdr>
                    <w:top w:val="none" w:sz="0" w:space="0" w:color="auto"/>
                    <w:left w:val="none" w:sz="0" w:space="0" w:color="auto"/>
                    <w:bottom w:val="none" w:sz="0" w:space="0" w:color="auto"/>
                    <w:right w:val="none" w:sz="0" w:space="0" w:color="auto"/>
                  </w:divBdr>
                  <w:divsChild>
                    <w:div w:id="990644349">
                      <w:marLeft w:val="0"/>
                      <w:marRight w:val="0"/>
                      <w:marTop w:val="0"/>
                      <w:marBottom w:val="0"/>
                      <w:divBdr>
                        <w:top w:val="none" w:sz="0" w:space="0" w:color="auto"/>
                        <w:left w:val="none" w:sz="0" w:space="0" w:color="auto"/>
                        <w:bottom w:val="none" w:sz="0" w:space="0" w:color="auto"/>
                        <w:right w:val="none" w:sz="0" w:space="0" w:color="auto"/>
                      </w:divBdr>
                      <w:divsChild>
                        <w:div w:id="700208826">
                          <w:marLeft w:val="0"/>
                          <w:marRight w:val="0"/>
                          <w:marTop w:val="0"/>
                          <w:marBottom w:val="0"/>
                          <w:divBdr>
                            <w:top w:val="none" w:sz="0" w:space="0" w:color="auto"/>
                            <w:left w:val="none" w:sz="0" w:space="0" w:color="auto"/>
                            <w:bottom w:val="none" w:sz="0" w:space="0" w:color="auto"/>
                            <w:right w:val="none" w:sz="0" w:space="0" w:color="auto"/>
                          </w:divBdr>
                          <w:divsChild>
                            <w:div w:id="2009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84403063">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5974177">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fns.usda.gov/cn/covid-19/nationwide-waivers-qas" TargetMode="External"/><Relationship Id="rId26" Type="http://schemas.openxmlformats.org/officeDocument/2006/relationships/hyperlink" Target="https://www.fns.usda.gov/tn/crediting-updates-child-nutrition-programs-be-know-webinar-seri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alaska.gov/cnp" TargetMode="External"/><Relationship Id="rId34"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1&amp;&amp;&amp;https://wicbreastfeeding.fns.usda.gov/friends-and-famil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cn/covid-19/meal-service-during-novel-coronavirus-outbreaks-qas" TargetMode="External"/><Relationship Id="rId25" Type="http://schemas.openxmlformats.org/officeDocument/2006/relationships/hyperlink" Target="https://services.aap.org/en/pages/2019-novel-coronavirus-covid-19-infections/guidance-related-to-childcare-during-covid-19/" TargetMode="External"/><Relationship Id="rId33"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0&amp;&amp;&amp;https://wicbreastfeeding.fns.usda.gov/" TargetMode="External"/><Relationship Id="rId38" Type="http://schemas.openxmlformats.org/officeDocument/2006/relationships/hyperlink" Target="mailto:annmarie.martin@alaska.gov" TargetMode="External"/><Relationship Id="rId2" Type="http://schemas.openxmlformats.org/officeDocument/2006/relationships/numbering" Target="numbering.xml"/><Relationship Id="rId16" Type="http://schemas.openxmlformats.org/officeDocument/2006/relationships/hyperlink" Target="mailto:Annmarie.martin@alaska.gov" TargetMode="External"/><Relationship Id="rId20" Type="http://schemas.openxmlformats.org/officeDocument/2006/relationships/hyperlink" Target="http://dhss.alaska.gov/dph/Epi/id/Pages/COVID-19/default.aspx" TargetMode="External"/><Relationship Id="rId29" Type="http://schemas.openxmlformats.org/officeDocument/2006/relationships/hyperlink" Target="https://www.fns.usda.gov/tn/crediting-vegetable-noodles-and-coconut-child-nutrition-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dc.gov/coronavirus/2019-ncov/community/schools-childcare/guidance-for-childcare.html" TargetMode="External"/><Relationship Id="rId32" Type="http://schemas.openxmlformats.org/officeDocument/2006/relationships/hyperlink" Target="https://theicn.org/cacfp" TargetMode="External"/><Relationship Id="rId37" Type="http://schemas.openxmlformats.org/officeDocument/2006/relationships/hyperlink" Target="http://list.state.ak.us/mailman/listinfo/ak_child_nutrition_program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ervsafe.com/" TargetMode="External"/><Relationship Id="rId28" Type="http://schemas.openxmlformats.org/officeDocument/2006/relationships/hyperlink" Target="https://www.fns.usda.gov/tn/additional-meat-meat-alternate-tempeh-and-surimi" TargetMode="External"/><Relationship Id="rId36" Type="http://schemas.openxmlformats.org/officeDocument/2006/relationships/hyperlink" Target="https://foodbuyingguide.fns.usda.gov/Appendix/DownLoadFBG" TargetMode="External"/><Relationship Id="rId10" Type="http://schemas.openxmlformats.org/officeDocument/2006/relationships/header" Target="header1.xml"/><Relationship Id="rId19" Type="http://schemas.openxmlformats.org/officeDocument/2006/relationships/hyperlink" Target="https://www.fns.usda.gov/cacfp/nationwide-waiver-monitoring-requirements-sponsors-child-and-adult-care-food-program" TargetMode="External"/><Relationship Id="rId31" Type="http://schemas.openxmlformats.org/officeDocument/2006/relationships/hyperlink" Target="http://www.core-cacfp.com/online-training/"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 Id="rId14" Type="http://schemas.openxmlformats.org/officeDocument/2006/relationships/header" Target="header3.xml"/><Relationship Id="rId22" Type="http://schemas.openxmlformats.org/officeDocument/2006/relationships/hyperlink" Target="https://urldefense.com/v3/__https:/gcc02.safelinks.protection.outlook.com/?url=https*3A*2F*2Fwww.fns.usda.gov*2Fcacfp-training-tools&amp;data=02*7C01*7C*7Cd841fab797984e01a98508d7d2580833*7Ced5b36e701ee4ebc867ee03cfa0d4697*7C0*7C0*7C637209147842756839&amp;sdata=oR6*2BVW5Jei0ai2pmRHQZbGW1ZTRqsrTTj680VzhkdO0*3D&amp;reserved=0__;JSUlJSUlJSUlJSUlJQ!!J2_8gdp6gZQ!_ye9JOh1bS5XRTVBCbwY5MLQiV_p6Jmp87ZUES438lt19SEEMYxXDWvsdx-jl28QdBpwvA$" TargetMode="External"/><Relationship Id="rId27" Type="http://schemas.openxmlformats.org/officeDocument/2006/relationships/hyperlink" Target="https://urldefense.proofpoint.com/v2/url?u=https-3A__gcc01.safelinks.protection.outlook.com_-3Furl-3Dhttps-253A-252F-252Fwww.fns.usda.gov-252Ftn-252Fmoving-2Dforward-2Dupdate-2Dfood-2Dcrediting-2Ddried-2Dmeat-2Dproducts-26data-3D01-257C01-257C-257Cd6ee643039954c0ec59b08d6f33319e2-257Ced5b36e701ee4ebc867ee03cfa0d4697-257C1-26sdata-3Dm1P-252Fhqkz8G1juVF501g-252Bm6mUQnrlQ1q2sn6hHppp-252Bj4-253D-26reserved-3D0&amp;d=DwMGaQ&amp;c=teXCf5DW4bHgLDM-H5_GmQ&amp;r=Kelvq_39TxY6K2FEuLl7LEwwmCo-YeRCpCaNri0duis&amp;m=3bVYQUESKKsIoUHy7naLFNHXR8PFkw4eS9lo-U8dMjs&amp;s=izMdQuW6oinFwrESrX-evz7QB3tGTAjCsx7HQ_FlnaE&amp;e=" TargetMode="External"/><Relationship Id="rId30" Type="http://schemas.openxmlformats.org/officeDocument/2006/relationships/hyperlink" Target="https://www.fns.usda.gov/tn/halftime-cacfp-thirty-thursdays-training-webinar-series" TargetMode="External"/><Relationship Id="rId35"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2&amp;&amp;&amp;https://wicbreastfeeding.fns.usda.gov/wic-partners-and-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9BC14-8D49-49FB-AB14-DB09A640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1489</Words>
  <Characters>12904</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CACFP Bulleton 2020-01</vt:lpstr>
    </vt:vector>
  </TitlesOfParts>
  <Company>State of Alaska</Company>
  <LinksUpToDate>false</LinksUpToDate>
  <CharactersWithSpaces>14365</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Bulleton 2020-01</dc:title>
  <dc:subject/>
  <dc:creator>easeitz</dc:creator>
  <cp:keywords/>
  <dc:description/>
  <cp:lastModifiedBy>Martin, Ann Marie (EED)</cp:lastModifiedBy>
  <cp:revision>14</cp:revision>
  <cp:lastPrinted>2020-03-02T17:30:00Z</cp:lastPrinted>
  <dcterms:created xsi:type="dcterms:W3CDTF">2020-05-12T16:58:00Z</dcterms:created>
  <dcterms:modified xsi:type="dcterms:W3CDTF">2020-05-14T20:55:00Z</dcterms:modified>
</cp:coreProperties>
</file>